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EastAsia" w:eastAsiaTheme="majorEastAsia" w:hAnsiTheme="majorEastAsia" w:hint="eastAsia"/>
          <w:b/>
          <w:szCs w:val="24"/>
        </w:rPr>
        <w:alias w:val="选项模块:A股"/>
        <w:tag w:val="_SEC_e03362b794b84f94aa9e1cf0d75ab0a7"/>
        <w:id w:val="-1638177967"/>
        <w:lock w:val="sdtLocked"/>
        <w:placeholder>
          <w:docPart w:val="GBC22222222222222222222222222222"/>
        </w:placeholder>
      </w:sdtPr>
      <w:sdtEndPr>
        <w:rPr>
          <w:rFonts w:asciiTheme="minorHAnsi" w:eastAsiaTheme="minorEastAsia" w:hAnsiTheme="minorHAnsi"/>
          <w:b w:val="0"/>
        </w:rPr>
      </w:sdtEndPr>
      <w:sdtContent>
        <w:p w14:paraId="53FACE54" w14:textId="162F6ECC" w:rsidR="00187100" w:rsidRPr="00E7429A" w:rsidRDefault="00000000">
          <w:pPr>
            <w:mirrorIndents/>
            <w:jc w:val="left"/>
            <w:rPr>
              <w:rFonts w:asciiTheme="majorEastAsia" w:eastAsiaTheme="majorEastAsia" w:hAnsiTheme="majorEastAsia" w:hint="eastAsia"/>
              <w:b/>
              <w:szCs w:val="24"/>
            </w:rPr>
          </w:pPr>
          <w:r w:rsidRPr="00E7429A">
            <w:rPr>
              <w:rFonts w:asciiTheme="majorEastAsia" w:eastAsiaTheme="majorEastAsia" w:hAnsiTheme="majorEastAsia" w:hint="eastAsia"/>
              <w:b/>
              <w:szCs w:val="24"/>
            </w:rPr>
            <w:t>证券代码：</w:t>
          </w:r>
          <w:sdt>
            <w:sdtPr>
              <w:rPr>
                <w:rFonts w:asciiTheme="majorEastAsia" w:eastAsiaTheme="majorEastAsia" w:hAnsiTheme="majorEastAsia" w:hint="eastAsia"/>
                <w:b/>
                <w:szCs w:val="24"/>
              </w:rPr>
              <w:alias w:val="A股代码"/>
              <w:tag w:val="_GBC_cc6fdf7dc2054e4f9e082ed74b6a5425"/>
              <w:id w:val="1610546600"/>
              <w:lock w:val="sdtLocked"/>
              <w:placeholder>
                <w:docPart w:val="GBC22222222222222222222222222222"/>
              </w:placeholder>
            </w:sdtPr>
            <w:sdtContent>
              <w:r w:rsidRPr="00E7429A">
                <w:rPr>
                  <w:rFonts w:asciiTheme="majorEastAsia" w:eastAsiaTheme="majorEastAsia" w:hAnsiTheme="majorEastAsia" w:hint="eastAsia"/>
                  <w:b/>
                  <w:szCs w:val="24"/>
                </w:rPr>
                <w:t>600860</w:t>
              </w:r>
            </w:sdtContent>
          </w:sdt>
          <w:r w:rsidRPr="00E7429A">
            <w:rPr>
              <w:rFonts w:asciiTheme="majorEastAsia" w:eastAsiaTheme="majorEastAsia" w:hAnsiTheme="majorEastAsia" w:hint="eastAsia"/>
              <w:b/>
              <w:szCs w:val="24"/>
            </w:rPr>
            <w:t xml:space="preserve">      证券简称：</w:t>
          </w:r>
          <w:sdt>
            <w:sdtPr>
              <w:rPr>
                <w:rFonts w:asciiTheme="majorEastAsia" w:eastAsiaTheme="majorEastAsia" w:hAnsiTheme="majorEastAsia" w:hint="eastAsia"/>
                <w:b/>
                <w:szCs w:val="24"/>
              </w:rPr>
              <w:alias w:val="A股简称"/>
              <w:tag w:val="_GBC_77e8fad392474aa4be479414251ffb31"/>
              <w:id w:val="2100524383"/>
              <w:lock w:val="sdtLocked"/>
              <w:placeholder>
                <w:docPart w:val="GBC22222222222222222222222222222"/>
              </w:placeholder>
            </w:sdtPr>
            <w:sdtContent>
              <w:r w:rsidRPr="00E7429A">
                <w:rPr>
                  <w:rFonts w:asciiTheme="majorEastAsia" w:eastAsiaTheme="majorEastAsia" w:hAnsiTheme="majorEastAsia" w:hint="eastAsia"/>
                  <w:b/>
                  <w:szCs w:val="24"/>
                </w:rPr>
                <w:t>京城股份</w:t>
              </w:r>
            </w:sdtContent>
          </w:sdt>
          <w:r w:rsidRPr="00E7429A">
            <w:rPr>
              <w:rFonts w:asciiTheme="majorEastAsia" w:eastAsiaTheme="majorEastAsia" w:hAnsiTheme="majorEastAsia" w:hint="eastAsia"/>
              <w:b/>
              <w:szCs w:val="24"/>
            </w:rPr>
            <w:t xml:space="preserve">      公告编号：</w:t>
          </w:r>
          <w:sdt>
            <w:sdtPr>
              <w:rPr>
                <w:rFonts w:asciiTheme="majorEastAsia" w:eastAsiaTheme="majorEastAsia" w:hAnsiTheme="majorEastAsia" w:hint="eastAsia"/>
                <w:b/>
                <w:szCs w:val="24"/>
              </w:rPr>
              <w:alias w:val="临时公告编号"/>
              <w:tag w:val="_GBC_fff01b59764149628ec7651b658cdfb6"/>
              <w:id w:val="443347064"/>
              <w:lock w:val="sdtLocked"/>
              <w:placeholder>
                <w:docPart w:val="GBC22222222222222222222222222222"/>
              </w:placeholder>
            </w:sdtPr>
            <w:sdtContent>
              <w:r w:rsidR="00323CC8" w:rsidRPr="00E7429A">
                <w:rPr>
                  <w:rFonts w:asciiTheme="majorEastAsia" w:eastAsiaTheme="majorEastAsia" w:hAnsiTheme="majorEastAsia" w:hint="eastAsia"/>
                  <w:b/>
                  <w:szCs w:val="24"/>
                </w:rPr>
                <w:t>临</w:t>
              </w:r>
              <w:r w:rsidRPr="00E7429A">
                <w:rPr>
                  <w:rFonts w:asciiTheme="majorEastAsia" w:eastAsiaTheme="majorEastAsia" w:hAnsiTheme="majorEastAsia" w:hint="eastAsia"/>
                  <w:b/>
                  <w:szCs w:val="24"/>
                </w:rPr>
                <w:t>2025-</w:t>
              </w:r>
              <w:r w:rsidR="00323CC8" w:rsidRPr="00E7429A">
                <w:rPr>
                  <w:rFonts w:asciiTheme="majorEastAsia" w:eastAsiaTheme="majorEastAsia" w:hAnsiTheme="majorEastAsia" w:hint="eastAsia"/>
                  <w:b/>
                  <w:szCs w:val="24"/>
                </w:rPr>
                <w:t>028</w:t>
              </w:r>
            </w:sdtContent>
          </w:sdt>
        </w:p>
        <w:p w14:paraId="57CA5856" w14:textId="77777777" w:rsidR="00187100" w:rsidRDefault="00000000">
          <w:pPr>
            <w:rPr>
              <w:szCs w:val="24"/>
            </w:rPr>
          </w:pPr>
        </w:p>
      </w:sdtContent>
    </w:sdt>
    <w:sdt>
      <w:sdtPr>
        <w:rPr>
          <w:rFonts w:ascii="黑体" w:eastAsia="黑体" w:hAnsi="黑体" w:hint="eastAsia"/>
          <w:b/>
          <w:sz w:val="28"/>
          <w:szCs w:val="28"/>
        </w:rPr>
        <w:alias w:val="模块:可转债上市公告"/>
        <w:tag w:val="_SEC_b41758ce170d4001bde4cc3e7b883f48"/>
        <w:id w:val="965936079"/>
        <w:lock w:val="sdtLocked"/>
        <w:placeholder>
          <w:docPart w:val="GBC22222222222222222222222222222"/>
        </w:placeholder>
      </w:sdtPr>
      <w:sdtEndPr>
        <w:rPr>
          <w:color w:val="FF0000"/>
        </w:rPr>
      </w:sdtEndPr>
      <w:sdtContent>
        <w:p w14:paraId="7A51F267" w14:textId="34CD5BCB" w:rsidR="00187100" w:rsidRDefault="00000000">
          <w:pPr>
            <w:spacing w:beforeLines="50" w:before="156" w:afterLines="50" w:after="156" w:line="360" w:lineRule="auto"/>
            <w:jc w:val="center"/>
            <w:rPr>
              <w:rFonts w:ascii="黑体" w:eastAsia="黑体" w:hAnsi="黑体" w:hint="eastAsia"/>
              <w:b/>
              <w:color w:val="FF0000"/>
              <w:sz w:val="28"/>
              <w:szCs w:val="28"/>
            </w:rPr>
          </w:pPr>
          <w:sdt>
            <w:sdtPr>
              <w:rPr>
                <w:rFonts w:ascii="黑体" w:eastAsia="黑体" w:hAnsi="黑体" w:hint="eastAsia"/>
                <w:b/>
                <w:color w:val="FF0000"/>
                <w:sz w:val="36"/>
                <w:szCs w:val="36"/>
              </w:rPr>
              <w:alias w:val="公司法定中文名称"/>
              <w:tag w:val="_GBC_469ed98c26544cde935109dfa7edca74"/>
              <w:id w:val="-2063778715"/>
              <w:lock w:val="sdtLocked"/>
              <w:placeholder>
                <w:docPart w:val="GBC22222222222222222222222222222"/>
              </w:placeholder>
              <w:dataBinding w:prefixMappings="xmlns:clcta-gie='clcta-gie'" w:xpath="/*/clcta-gie:GongSiFaDingZhongWenMingCheng[not(@periodRef)]" w:storeItemID="{F9CFF96E-F764-41B9-B1F0-CADBA89E637A}"/>
              <w:text/>
            </w:sdtPr>
            <w:sdtContent>
              <w:r>
                <w:rPr>
                  <w:rFonts w:ascii="黑体" w:eastAsia="黑体" w:hAnsi="黑体" w:hint="eastAsia"/>
                  <w:b/>
                  <w:color w:val="FF0000"/>
                  <w:sz w:val="36"/>
                  <w:szCs w:val="36"/>
                </w:rPr>
                <w:t>北京京城机电股份有限公司</w:t>
              </w:r>
            </w:sdtContent>
          </w:sdt>
        </w:p>
        <w:p w14:paraId="36215F35" w14:textId="4131DD9D" w:rsidR="00187100" w:rsidRDefault="00685D54">
          <w:pPr>
            <w:spacing w:beforeLines="50" w:before="156" w:afterLines="50" w:after="156" w:line="360" w:lineRule="auto"/>
            <w:jc w:val="center"/>
            <w:rPr>
              <w:rFonts w:ascii="黑体" w:eastAsia="黑体" w:hAnsi="黑体" w:hint="eastAsia"/>
              <w:b/>
              <w:color w:val="FF0000"/>
              <w:sz w:val="28"/>
              <w:szCs w:val="28"/>
            </w:rPr>
          </w:pPr>
          <w:r w:rsidRPr="00B12619">
            <w:rPr>
              <w:rStyle w:val="fontstyle01"/>
              <w:rFonts w:ascii="黑体" w:eastAsia="黑体" w:hAnsi="黑体" w:hint="default"/>
              <w:b/>
            </w:rPr>
            <w:t>发行股份及支付现金购买资产并募集配套资金</w:t>
          </w:r>
          <w:r>
            <w:rPr>
              <w:rStyle w:val="fontstyle01"/>
              <w:rFonts w:ascii="黑体" w:eastAsia="黑体" w:hAnsi="黑体" w:hint="default"/>
              <w:b/>
            </w:rPr>
            <w:t>之</w:t>
          </w:r>
          <w:r w:rsidRPr="00B12619">
            <w:rPr>
              <w:rStyle w:val="fontstyle01"/>
              <w:rFonts w:ascii="黑体" w:eastAsia="黑体" w:hAnsi="黑体" w:hint="default"/>
              <w:b/>
            </w:rPr>
            <w:t>部分限售股上市流</w:t>
          </w:r>
          <w:r>
            <w:rPr>
              <w:rStyle w:val="fontstyle01"/>
              <w:rFonts w:ascii="黑体" w:eastAsia="黑体" w:hAnsi="黑体" w:hint="default"/>
              <w:b/>
            </w:rPr>
            <w:t>通的公告</w:t>
          </w:r>
        </w:p>
      </w:sdtContent>
    </w:sdt>
    <w:sdt>
      <w:sdtPr>
        <w:rPr>
          <w:rFonts w:asciiTheme="minorEastAsia" w:hAnsiTheme="minorEastAsia"/>
          <w:i/>
          <w:color w:val="0070C0"/>
          <w:szCs w:val="24"/>
        </w:rPr>
        <w:alias w:val="模块:本公司董事会及全体董事保证本公告内容不存在任何虚假记载、误导..."/>
        <w:tag w:val="_SEC_36fd8164e5044892854b7c85141847a1"/>
        <w:id w:val="1961298834"/>
        <w:lock w:val="sdtLocked"/>
        <w:placeholder>
          <w:docPart w:val="GBC22222222222222222222222222222"/>
        </w:placeholder>
      </w:sdtPr>
      <w:sdtEndPr>
        <w:rPr>
          <w:rFonts w:asciiTheme="minorHAnsi" w:hAnsiTheme="minorHAnsi"/>
          <w:szCs w:val="21"/>
        </w:rPr>
      </w:sdtEndPr>
      <w:sdtContent>
        <w:tbl>
          <w:tblPr>
            <w:tblStyle w:val="a3"/>
            <w:tblW w:w="5000" w:type="pct"/>
            <w:tblLook w:val="04A0" w:firstRow="1" w:lastRow="0" w:firstColumn="1" w:lastColumn="0" w:noHBand="0" w:noVBand="1"/>
          </w:tblPr>
          <w:tblGrid>
            <w:gridCol w:w="8720"/>
          </w:tblGrid>
          <w:tr w:rsidR="00187100" w14:paraId="340F145C" w14:textId="77777777" w:rsidTr="00BB674B">
            <w:tc>
              <w:tcPr>
                <w:tcW w:w="5000" w:type="pct"/>
              </w:tcPr>
              <w:p w14:paraId="24AA4B14" w14:textId="5728C266" w:rsidR="00187100" w:rsidRDefault="00000000">
                <w:pPr>
                  <w:spacing w:line="360" w:lineRule="auto"/>
                  <w:rPr>
                    <w:rFonts w:ascii="宋体" w:eastAsia="宋体" w:hAnsi="宋体" w:hint="eastAsia"/>
                    <w:szCs w:val="24"/>
                  </w:rPr>
                </w:pPr>
                <w:r>
                  <w:rPr>
                    <w:rFonts w:asciiTheme="minorEastAsia" w:hAnsiTheme="minorEastAsia" w:hint="eastAsia"/>
                    <w:szCs w:val="24"/>
                  </w:rPr>
                  <w:t xml:space="preserve">    </w:t>
                </w:r>
                <w:r>
                  <w:rPr>
                    <w:rFonts w:ascii="宋体" w:eastAsia="宋体" w:hAnsi="宋体" w:hint="eastAsia"/>
                    <w:szCs w:val="24"/>
                  </w:rPr>
                  <w:t>本公司董事会及全体董事保证本公告内容不存在任何虚假记载、误导性陈述或者重大遗漏，并对其内容的真实性、准确性和完整性依法承担法律责任。</w:t>
                </w:r>
              </w:p>
            </w:tc>
          </w:tr>
        </w:tbl>
        <w:p w14:paraId="418CDBF2" w14:textId="77777777" w:rsidR="00187100" w:rsidRDefault="00000000">
          <w:pPr>
            <w:rPr>
              <w:i/>
              <w:color w:val="0070C0"/>
              <w:szCs w:val="21"/>
            </w:rPr>
          </w:pPr>
        </w:p>
      </w:sdtContent>
    </w:sdt>
    <w:p w14:paraId="53DEBA8A" w14:textId="19B79117" w:rsidR="00187100" w:rsidRDefault="00000000">
      <w:pPr>
        <w:pStyle w:val="1"/>
        <w:keepNext w:val="0"/>
        <w:keepLines w:val="0"/>
        <w:tabs>
          <w:tab w:val="left" w:pos="3372"/>
        </w:tabs>
        <w:spacing w:line="240" w:lineRule="auto"/>
        <w:ind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sdt>
      <w:sdtPr>
        <w:rPr>
          <w:rFonts w:ascii="仿宋_GB2312" w:eastAsia="仿宋_GB2312" w:hAnsiTheme="minorEastAsia" w:hint="eastAsia"/>
          <w:sz w:val="28"/>
        </w:rPr>
        <w:alias w:val="模块:股票上市类型"/>
        <w:tag w:val="_SEC_b43a402482764390adb7b6e242651dbd"/>
        <w:id w:val="-1982926537"/>
        <w:lock w:val="sdtLocked"/>
        <w:placeholder>
          <w:docPart w:val="GBC22222222222222222222222222222"/>
        </w:placeholder>
      </w:sdtPr>
      <w:sdtEndPr>
        <w:rPr>
          <w:rFonts w:asciiTheme="minorEastAsia" w:eastAsiaTheme="minorEastAsia"/>
        </w:rPr>
      </w:sdtEndPr>
      <w:sdtContent>
        <w:p w14:paraId="45398EFC" w14:textId="3C8D2F81" w:rsidR="00187100" w:rsidRPr="00323CC8" w:rsidRDefault="00000000">
          <w:pPr>
            <w:numPr>
              <w:ilvl w:val="0"/>
              <w:numId w:val="10"/>
            </w:numPr>
            <w:adjustRightInd w:val="0"/>
            <w:snapToGrid w:val="0"/>
            <w:spacing w:line="360" w:lineRule="auto"/>
            <w:ind w:left="0" w:firstLineChars="200" w:firstLine="560"/>
            <w:rPr>
              <w:rFonts w:asciiTheme="minorEastAsia" w:hAnsiTheme="minorEastAsia" w:hint="eastAsia"/>
              <w:sz w:val="28"/>
            </w:rPr>
          </w:pPr>
          <w:r w:rsidRPr="00323CC8">
            <w:rPr>
              <w:rFonts w:asciiTheme="minorEastAsia" w:hAnsiTheme="minorEastAsia" w:hint="eastAsia"/>
              <w:sz w:val="28"/>
            </w:rPr>
            <w:t>本次股票上市类型为</w:t>
          </w:r>
          <w:sdt>
            <w:sdtPr>
              <w:rPr>
                <w:rFonts w:asciiTheme="minorEastAsia" w:hAnsiTheme="minorEastAsia" w:hint="eastAsia"/>
                <w:sz w:val="28"/>
              </w:rPr>
              <w:alias w:val="股票上市类型"/>
              <w:tag w:val="_GBC_878a3e380d604621b88f15d69b03bcf2"/>
              <w:id w:val="840979357"/>
              <w:lock w:val="sdtLocked"/>
              <w:placeholder>
                <w:docPart w:val="GBC22222222222222222222222222222"/>
              </w:placeholder>
              <w:comboBox>
                <w:listItem w:displayText="首发" w:value="首发"/>
                <w:listItem w:displayText="非公开发行" w:value="非公开发行"/>
                <w:listItem w:displayText="股权激励" w:value="股权激励"/>
                <w:listItem w:displayText="首发战略配售股票/存托凭证（限售期为XX月）" w:value="首发战略配售股票/存托凭证（限售期为XX月）"/>
                <w:listItem w:displayText="配股/存" w:value="配股/存"/>
                <w:listItem w:displayText="增发" w:value="增发"/>
                <w:listItem w:displayText="吸收合并" w:value="吸收合并"/>
                <w:listItem w:displayText="股改后限售" w:value="股改后限售"/>
                <w:listItem w:displayText="其他" w:value="其他"/>
              </w:comboBox>
            </w:sdtPr>
            <w:sdtContent>
              <w:r w:rsidR="00C77153" w:rsidRPr="00323CC8">
                <w:rPr>
                  <w:rFonts w:asciiTheme="minorEastAsia" w:hAnsiTheme="minorEastAsia" w:hint="eastAsia"/>
                  <w:sz w:val="28"/>
                </w:rPr>
                <w:t>非公开发行</w:t>
              </w:r>
            </w:sdtContent>
          </w:sdt>
          <w:r w:rsidRPr="00323CC8">
            <w:rPr>
              <w:rFonts w:asciiTheme="minorEastAsia" w:hAnsiTheme="minorEastAsia" w:hint="eastAsia"/>
              <w:sz w:val="28"/>
            </w:rPr>
            <w:t>股份；股票认购方式为</w:t>
          </w:r>
          <w:sdt>
            <w:sdtPr>
              <w:rPr>
                <w:rFonts w:asciiTheme="minorEastAsia" w:hAnsiTheme="minorEastAsia" w:hint="eastAsia"/>
                <w:sz w:val="28"/>
              </w:rPr>
              <w:alias w:val="股票认购方式"/>
              <w:tag w:val="_GBC_9655fcaae98c4749b579c929b144972c"/>
              <w:id w:val="-209645285"/>
              <w:lock w:val="sdtLocked"/>
              <w:placeholder>
                <w:docPart w:val="GBC22222222222222222222222222222"/>
              </w:placeholder>
              <w:comboBox>
                <w:listItem w:displayText="网下" w:value="网下"/>
                <w:listItem w:displayText="网上" w:value="网上"/>
              </w:comboBox>
            </w:sdtPr>
            <w:sdtContent>
              <w:r w:rsidR="00C77153" w:rsidRPr="00323CC8">
                <w:rPr>
                  <w:rFonts w:asciiTheme="minorEastAsia" w:hAnsiTheme="minorEastAsia" w:hint="eastAsia"/>
                  <w:sz w:val="28"/>
                </w:rPr>
                <w:t>网下</w:t>
              </w:r>
            </w:sdtContent>
          </w:sdt>
          <w:r w:rsidRPr="00323CC8">
            <w:rPr>
              <w:rFonts w:asciiTheme="minorEastAsia" w:hAnsiTheme="minorEastAsia" w:hint="eastAsia"/>
              <w:sz w:val="28"/>
            </w:rPr>
            <w:t>，上市股数为</w:t>
          </w:r>
          <w:sdt>
            <w:sdtPr>
              <w:rPr>
                <w:rFonts w:asciiTheme="minorEastAsia" w:hAnsiTheme="minorEastAsia" w:hint="eastAsia"/>
                <w:sz w:val="28"/>
              </w:rPr>
              <w:alias w:val="上市股数"/>
              <w:tag w:val="_GBC_586888b94dd747cfb51c31d725e99366"/>
              <w:id w:val="-1906840654"/>
              <w:lock w:val="sdtLocked"/>
              <w:placeholder>
                <w:docPart w:val="GBC22222222222222222222222222222"/>
              </w:placeholder>
            </w:sdtPr>
            <w:sdtContent>
              <w:r w:rsidR="00C77153" w:rsidRPr="00323CC8">
                <w:rPr>
                  <w:rFonts w:asciiTheme="minorEastAsia" w:hAnsiTheme="minorEastAsia"/>
                  <w:sz w:val="28"/>
                </w:rPr>
                <w:t>7,034,55</w:t>
              </w:r>
              <w:r w:rsidR="00C77153" w:rsidRPr="00323CC8">
                <w:rPr>
                  <w:rFonts w:asciiTheme="minorEastAsia" w:hAnsiTheme="minorEastAsia" w:hint="eastAsia"/>
                  <w:sz w:val="28"/>
                </w:rPr>
                <w:t>2</w:t>
              </w:r>
            </w:sdtContent>
          </w:sdt>
          <w:r w:rsidRPr="00323CC8">
            <w:rPr>
              <w:rFonts w:asciiTheme="minorEastAsia" w:hAnsiTheme="minorEastAsia" w:hint="eastAsia"/>
              <w:sz w:val="28"/>
            </w:rPr>
            <w:t>股。</w:t>
          </w:r>
        </w:p>
      </w:sdtContent>
    </w:sdt>
    <w:sdt>
      <w:sdtPr>
        <w:rPr>
          <w:rFonts w:asciiTheme="minorEastAsia" w:hAnsiTheme="minorEastAsia" w:hint="eastAsia"/>
          <w:sz w:val="28"/>
        </w:rPr>
        <w:alias w:val="模块:本次股票上市流通总数"/>
        <w:tag w:val="_SEC_aa6cbb3e26d8440b81ae392c6a790d80"/>
        <w:id w:val="-954019800"/>
        <w:lock w:val="sdtLocked"/>
        <w:placeholder>
          <w:docPart w:val="GBC22222222222222222222222222222"/>
        </w:placeholder>
      </w:sdtPr>
      <w:sdtContent>
        <w:p w14:paraId="4C2F2B4B" w14:textId="2AA641F1" w:rsidR="00187100" w:rsidRPr="00323CC8" w:rsidRDefault="00000000">
          <w:pPr>
            <w:adjustRightInd w:val="0"/>
            <w:snapToGrid w:val="0"/>
            <w:spacing w:line="360" w:lineRule="auto"/>
            <w:ind w:left="560"/>
            <w:rPr>
              <w:rFonts w:asciiTheme="minorEastAsia" w:hAnsiTheme="minorEastAsia" w:hint="eastAsia"/>
              <w:sz w:val="28"/>
            </w:rPr>
          </w:pPr>
          <w:r w:rsidRPr="00323CC8">
            <w:rPr>
              <w:rFonts w:asciiTheme="minorEastAsia" w:hAnsiTheme="minorEastAsia" w:hint="eastAsia"/>
              <w:sz w:val="28"/>
            </w:rPr>
            <w:t>本次股票上市流通总数为</w:t>
          </w:r>
          <w:sdt>
            <w:sdtPr>
              <w:rPr>
                <w:rFonts w:asciiTheme="minorEastAsia" w:hAnsiTheme="minorEastAsia" w:hint="eastAsia"/>
                <w:sz w:val="28"/>
              </w:rPr>
              <w:alias w:val="股票上市流通总数"/>
              <w:tag w:val="_GBC_1e2b45d78acb44ea90706152f652a13a"/>
              <w:id w:val="1223788197"/>
              <w:lock w:val="sdtLocked"/>
              <w:placeholder>
                <w:docPart w:val="GBC22222222222222222222222222222"/>
              </w:placeholder>
            </w:sdtPr>
            <w:sdtContent>
              <w:r w:rsidR="00C77153" w:rsidRPr="00323CC8">
                <w:rPr>
                  <w:rFonts w:asciiTheme="minorEastAsia" w:hAnsiTheme="minorEastAsia"/>
                  <w:sz w:val="28"/>
                </w:rPr>
                <w:t>7,034,552</w:t>
              </w:r>
            </w:sdtContent>
          </w:sdt>
          <w:r w:rsidRPr="00323CC8">
            <w:rPr>
              <w:rFonts w:asciiTheme="minorEastAsia" w:hAnsiTheme="minorEastAsia" w:hint="eastAsia"/>
              <w:sz w:val="28"/>
            </w:rPr>
            <w:t>股。</w:t>
          </w:r>
        </w:p>
      </w:sdtContent>
    </w:sdt>
    <w:sdt>
      <w:sdtPr>
        <w:rPr>
          <w:rFonts w:asciiTheme="minorEastAsia" w:hAnsiTheme="minorEastAsia" w:hint="eastAsia"/>
          <w:sz w:val="28"/>
        </w:rPr>
        <w:alias w:val="模块:本次股票上市流通日期"/>
        <w:tag w:val="_SEC_b0ab61e502194c8da2f28470fa0a0c8b"/>
        <w:id w:val="-1048144539"/>
        <w:lock w:val="sdtLocked"/>
        <w:placeholder>
          <w:docPart w:val="GBC22222222222222222222222222222"/>
        </w:placeholder>
      </w:sdtPr>
      <w:sdtEndPr>
        <w:rPr>
          <w:rFonts w:ascii="仿宋_GB2312" w:eastAsia="仿宋_GB2312"/>
        </w:rPr>
      </w:sdtEndPr>
      <w:sdtContent>
        <w:p w14:paraId="489CBC9B" w14:textId="77AE6DAC" w:rsidR="00187100" w:rsidRDefault="00000000">
          <w:pPr>
            <w:numPr>
              <w:ilvl w:val="0"/>
              <w:numId w:val="10"/>
            </w:numPr>
            <w:adjustRightInd w:val="0"/>
            <w:snapToGrid w:val="0"/>
            <w:spacing w:line="360" w:lineRule="auto"/>
            <w:ind w:left="0" w:firstLineChars="200" w:firstLine="560"/>
            <w:rPr>
              <w:rFonts w:ascii="仿宋_GB2312" w:eastAsia="仿宋_GB2312" w:hAnsiTheme="minorEastAsia" w:hint="eastAsia"/>
              <w:sz w:val="28"/>
            </w:rPr>
          </w:pPr>
          <w:r w:rsidRPr="00323CC8">
            <w:rPr>
              <w:rFonts w:asciiTheme="minorEastAsia" w:hAnsiTheme="minorEastAsia" w:hint="eastAsia"/>
              <w:sz w:val="28"/>
            </w:rPr>
            <w:t>本次股票上市流通日期为</w:t>
          </w:r>
          <w:sdt>
            <w:sdtPr>
              <w:rPr>
                <w:rFonts w:asciiTheme="minorEastAsia" w:hAnsiTheme="minorEastAsia" w:hint="eastAsia"/>
                <w:sz w:val="28"/>
              </w:rPr>
              <w:alias w:val="股票上市流通日期"/>
              <w:tag w:val="_GBC_7b8cb92800c64ed9b06bd4a7bd82668f"/>
              <w:id w:val="-178889882"/>
              <w:lock w:val="sdtLocked"/>
              <w:placeholder>
                <w:docPart w:val="GBC22222222222222222222222222222"/>
              </w:placeholder>
              <w:date w:fullDate="2025-06-24T00:00:00Z">
                <w:dateFormat w:val="yyyy'年'M'月'd'日'"/>
                <w:lid w:val="zh-CN"/>
                <w:storeMappedDataAs w:val="dateTime"/>
                <w:calendar w:val="gregorian"/>
              </w:date>
            </w:sdtPr>
            <w:sdtContent>
              <w:r w:rsidR="00C77153" w:rsidRPr="00323CC8">
                <w:rPr>
                  <w:rFonts w:asciiTheme="minorEastAsia" w:hAnsiTheme="minorEastAsia" w:hint="eastAsia"/>
                  <w:sz w:val="28"/>
                </w:rPr>
                <w:t>2025年6月24日</w:t>
              </w:r>
            </w:sdtContent>
          </w:sdt>
          <w:r>
            <w:rPr>
              <w:rFonts w:ascii="仿宋_GB2312" w:eastAsia="仿宋_GB2312" w:hAnsiTheme="minorEastAsia" w:hint="eastAsia"/>
              <w:sz w:val="28"/>
            </w:rPr>
            <w:t>。</w:t>
          </w:r>
        </w:p>
      </w:sdtContent>
    </w:sdt>
    <w:p w14:paraId="78181A3F" w14:textId="77777777" w:rsidR="00C77153" w:rsidRPr="00E53C74" w:rsidRDefault="00C77153" w:rsidP="00C77153">
      <w:pPr>
        <w:spacing w:line="500" w:lineRule="exact"/>
        <w:ind w:firstLineChars="257" w:firstLine="619"/>
        <w:rPr>
          <w:rFonts w:ascii="宋体" w:hAnsi="宋体" w:hint="eastAsia"/>
          <w:b/>
          <w:szCs w:val="24"/>
        </w:rPr>
      </w:pPr>
      <w:r w:rsidRPr="00F868A7">
        <w:rPr>
          <w:rFonts w:ascii="宋体" w:hAnsi="宋体" w:hint="eastAsia"/>
          <w:b/>
          <w:szCs w:val="24"/>
        </w:rPr>
        <w:t>一、本次限售股上市类型</w:t>
      </w:r>
    </w:p>
    <w:p w14:paraId="4FB3D108" w14:textId="77777777" w:rsidR="00C77153" w:rsidRPr="00F868A7" w:rsidRDefault="00C77153" w:rsidP="00C77153">
      <w:pPr>
        <w:tabs>
          <w:tab w:val="left" w:pos="0"/>
        </w:tabs>
        <w:spacing w:line="460" w:lineRule="exact"/>
        <w:ind w:firstLineChars="200" w:firstLine="480"/>
        <w:jc w:val="left"/>
        <w:rPr>
          <w:rFonts w:ascii="宋体" w:hAnsi="宋体" w:hint="eastAsia"/>
          <w:szCs w:val="24"/>
        </w:rPr>
      </w:pPr>
      <w:r w:rsidRPr="00F868A7">
        <w:rPr>
          <w:rFonts w:ascii="宋体" w:hAnsi="宋体" w:hint="eastAsia"/>
          <w:szCs w:val="24"/>
        </w:rPr>
        <w:t>本次</w:t>
      </w:r>
      <w:r>
        <w:rPr>
          <w:rFonts w:ascii="宋体" w:hAnsi="宋体" w:hint="eastAsia"/>
          <w:szCs w:val="24"/>
        </w:rPr>
        <w:t>A股</w:t>
      </w:r>
      <w:r w:rsidRPr="00F868A7">
        <w:rPr>
          <w:rFonts w:ascii="宋体" w:hAnsi="宋体" w:hint="eastAsia"/>
          <w:szCs w:val="24"/>
        </w:rPr>
        <w:t>限售股上市类型为</w:t>
      </w:r>
      <w:r>
        <w:rPr>
          <w:rFonts w:ascii="宋体" w:hAnsi="宋体" w:hint="eastAsia"/>
          <w:szCs w:val="24"/>
        </w:rPr>
        <w:t>北京京城机电股份有限公司</w:t>
      </w:r>
      <w:r w:rsidRPr="00F868A7">
        <w:rPr>
          <w:rFonts w:ascii="宋体" w:hAnsi="宋体" w:hint="eastAsia"/>
          <w:szCs w:val="24"/>
        </w:rPr>
        <w:t>（以下简称</w:t>
      </w:r>
      <w:r w:rsidRPr="00F868A7">
        <w:rPr>
          <w:rFonts w:ascii="宋体" w:hAnsi="宋体"/>
          <w:szCs w:val="24"/>
        </w:rPr>
        <w:t>“</w:t>
      </w:r>
      <w:r>
        <w:rPr>
          <w:rFonts w:ascii="宋体" w:hAnsi="宋体" w:hint="eastAsia"/>
          <w:szCs w:val="24"/>
        </w:rPr>
        <w:t>公司</w:t>
      </w:r>
      <w:r w:rsidRPr="00F868A7">
        <w:rPr>
          <w:rFonts w:ascii="宋体" w:hAnsi="宋体"/>
          <w:szCs w:val="24"/>
        </w:rPr>
        <w:t>”</w:t>
      </w:r>
      <w:r w:rsidRPr="00F868A7">
        <w:rPr>
          <w:rFonts w:ascii="宋体" w:hAnsi="宋体" w:hint="eastAsia"/>
          <w:szCs w:val="24"/>
        </w:rPr>
        <w:t>）发行股份及支付现金购买资产并募集配套资金</w:t>
      </w:r>
      <w:r>
        <w:rPr>
          <w:rFonts w:ascii="宋体" w:hAnsi="宋体" w:hint="eastAsia"/>
          <w:szCs w:val="24"/>
        </w:rPr>
        <w:t>项目</w:t>
      </w:r>
      <w:proofErr w:type="gramStart"/>
      <w:r w:rsidRPr="00F868A7">
        <w:rPr>
          <w:rFonts w:ascii="宋体" w:hAnsi="宋体" w:hint="eastAsia"/>
          <w:szCs w:val="24"/>
        </w:rPr>
        <w:t>之</w:t>
      </w:r>
      <w:r>
        <w:rPr>
          <w:rFonts w:ascii="宋体" w:hAnsi="宋体" w:hint="eastAsia"/>
          <w:szCs w:val="24"/>
        </w:rPr>
        <w:t>发行</w:t>
      </w:r>
      <w:proofErr w:type="gramEnd"/>
      <w:r>
        <w:rPr>
          <w:rFonts w:ascii="宋体" w:hAnsi="宋体" w:hint="eastAsia"/>
          <w:szCs w:val="24"/>
        </w:rPr>
        <w:t>股份购买资产对应的</w:t>
      </w:r>
      <w:r w:rsidRPr="00F868A7">
        <w:rPr>
          <w:rFonts w:ascii="宋体" w:hAnsi="宋体" w:hint="eastAsia"/>
          <w:szCs w:val="24"/>
        </w:rPr>
        <w:t>限售股。</w:t>
      </w:r>
    </w:p>
    <w:p w14:paraId="4066FA58" w14:textId="77777777" w:rsidR="00C77153" w:rsidRDefault="00C77153" w:rsidP="00C77153">
      <w:pPr>
        <w:tabs>
          <w:tab w:val="left" w:pos="0"/>
        </w:tabs>
        <w:spacing w:line="460" w:lineRule="exact"/>
        <w:ind w:firstLineChars="200" w:firstLine="480"/>
        <w:jc w:val="left"/>
        <w:rPr>
          <w:rFonts w:ascii="宋体" w:hAnsi="宋体" w:hint="eastAsia"/>
          <w:szCs w:val="24"/>
        </w:rPr>
      </w:pPr>
      <w:r>
        <w:rPr>
          <w:rFonts w:ascii="宋体" w:hAnsi="宋体" w:hint="eastAsia"/>
          <w:szCs w:val="24"/>
        </w:rPr>
        <w:t>（一）</w:t>
      </w:r>
      <w:r w:rsidRPr="00F868A7">
        <w:rPr>
          <w:rFonts w:ascii="宋体" w:hAnsi="宋体" w:hint="eastAsia"/>
          <w:szCs w:val="24"/>
        </w:rPr>
        <w:t>限售股核准情况</w:t>
      </w:r>
    </w:p>
    <w:p w14:paraId="499EE506" w14:textId="77777777" w:rsidR="00C77153" w:rsidRDefault="00C77153" w:rsidP="00C77153">
      <w:pPr>
        <w:tabs>
          <w:tab w:val="left" w:pos="0"/>
        </w:tabs>
        <w:spacing w:line="460" w:lineRule="exact"/>
        <w:ind w:firstLineChars="200" w:firstLine="480"/>
        <w:jc w:val="left"/>
        <w:rPr>
          <w:rFonts w:ascii="宋体" w:hAnsi="宋体" w:hint="eastAsia"/>
          <w:szCs w:val="24"/>
        </w:rPr>
      </w:pPr>
      <w:r>
        <w:rPr>
          <w:rFonts w:ascii="宋体" w:hAnsi="宋体" w:hint="eastAsia"/>
          <w:szCs w:val="24"/>
        </w:rPr>
        <w:t>经</w:t>
      </w:r>
      <w:r w:rsidRPr="00024B5C">
        <w:rPr>
          <w:rFonts w:ascii="宋体" w:hAnsi="宋体" w:hint="eastAsia"/>
          <w:szCs w:val="24"/>
        </w:rPr>
        <w:t>中国证券监督管理委员会（以下简称“中国证监会”）《关于核准北京京城机电股份有限公司向李红等发行股份购买资产并募集配套资金的批复》（证监许可[2022]586号）</w:t>
      </w:r>
      <w:r>
        <w:rPr>
          <w:rFonts w:ascii="宋体" w:hAnsi="宋体" w:hint="eastAsia"/>
          <w:szCs w:val="24"/>
        </w:rPr>
        <w:t>核准，公司获准向</w:t>
      </w:r>
      <w:r w:rsidRPr="001C4EA0">
        <w:rPr>
          <w:rFonts w:ascii="宋体" w:hAnsi="宋体" w:hint="eastAsia"/>
          <w:szCs w:val="24"/>
        </w:rPr>
        <w:t>李红发行19,099,566股股份、向赵庆发</w:t>
      </w:r>
      <w:r>
        <w:rPr>
          <w:rFonts w:ascii="宋体" w:hAnsi="宋体" w:hint="eastAsia"/>
          <w:szCs w:val="24"/>
        </w:rPr>
        <w:t>行</w:t>
      </w:r>
      <w:r w:rsidRPr="001C4EA0">
        <w:rPr>
          <w:rFonts w:ascii="宋体" w:hAnsi="宋体" w:hint="eastAsia"/>
          <w:szCs w:val="24"/>
        </w:rPr>
        <w:t>6,540,785股股份、向杨平发行5,405,865股股份、向青岛艾特诺经济信息咨询有限公司</w:t>
      </w:r>
      <w:r>
        <w:rPr>
          <w:rFonts w:ascii="宋体" w:hAnsi="宋体" w:hint="eastAsia"/>
          <w:szCs w:val="24"/>
        </w:rPr>
        <w:t>（以下简称“青岛艾特诺”）</w:t>
      </w:r>
      <w:r w:rsidRPr="001C4EA0">
        <w:rPr>
          <w:rFonts w:ascii="宋体" w:hAnsi="宋体" w:hint="eastAsia"/>
          <w:szCs w:val="24"/>
        </w:rPr>
        <w:t>发行4,686.960股股份、向王晓</w:t>
      </w:r>
      <w:proofErr w:type="gramStart"/>
      <w:r w:rsidRPr="001C4EA0">
        <w:rPr>
          <w:rFonts w:ascii="宋体" w:hAnsi="宋体" w:hint="eastAsia"/>
          <w:szCs w:val="24"/>
        </w:rPr>
        <w:t>晖</w:t>
      </w:r>
      <w:proofErr w:type="gramEnd"/>
      <w:r w:rsidRPr="001C4EA0">
        <w:rPr>
          <w:rFonts w:ascii="宋体" w:hAnsi="宋体" w:hint="eastAsia"/>
          <w:szCs w:val="24"/>
        </w:rPr>
        <w:t>发行4,039,404股股份、向夏涛发行2,015,123股股份、向王华东发行2,015,123股股份、向钱雨</w:t>
      </w:r>
      <w:proofErr w:type="gramStart"/>
      <w:r w:rsidRPr="001C4EA0">
        <w:rPr>
          <w:rFonts w:ascii="宋体" w:hAnsi="宋体" w:hint="eastAsia"/>
          <w:szCs w:val="24"/>
        </w:rPr>
        <w:t>嫣</w:t>
      </w:r>
      <w:proofErr w:type="gramEnd"/>
      <w:r w:rsidRPr="001C4EA0">
        <w:rPr>
          <w:rFonts w:ascii="宋体" w:hAnsi="宋体" w:hint="eastAsia"/>
          <w:szCs w:val="24"/>
        </w:rPr>
        <w:t>发行806</w:t>
      </w:r>
      <w:r>
        <w:rPr>
          <w:rFonts w:ascii="宋体" w:hAnsi="宋体" w:hint="eastAsia"/>
          <w:szCs w:val="24"/>
        </w:rPr>
        <w:t>,</w:t>
      </w:r>
      <w:r w:rsidRPr="001C4EA0">
        <w:rPr>
          <w:rFonts w:ascii="宋体" w:hAnsi="宋体" w:hint="eastAsia"/>
          <w:szCs w:val="24"/>
        </w:rPr>
        <w:t>048股股份、向肖中海发行589,423股股份、向修军发行526</w:t>
      </w:r>
      <w:r>
        <w:rPr>
          <w:rFonts w:ascii="宋体" w:hAnsi="宋体" w:hint="eastAsia"/>
          <w:szCs w:val="24"/>
        </w:rPr>
        <w:t>,</w:t>
      </w:r>
      <w:r w:rsidRPr="001C4EA0">
        <w:rPr>
          <w:rFonts w:ascii="宋体" w:hAnsi="宋体" w:hint="eastAsia"/>
          <w:szCs w:val="24"/>
        </w:rPr>
        <w:t>269股股份、向傅敦发行378</w:t>
      </w:r>
      <w:r>
        <w:rPr>
          <w:rFonts w:ascii="宋体" w:hAnsi="宋体" w:hint="eastAsia"/>
          <w:szCs w:val="24"/>
        </w:rPr>
        <w:t>,</w:t>
      </w:r>
      <w:r w:rsidRPr="001C4EA0">
        <w:rPr>
          <w:rFonts w:ascii="宋体" w:hAnsi="宋体" w:hint="eastAsia"/>
          <w:szCs w:val="24"/>
        </w:rPr>
        <w:t>913股股份、向陈政</w:t>
      </w:r>
      <w:proofErr w:type="gramStart"/>
      <w:r w:rsidRPr="001C4EA0">
        <w:rPr>
          <w:rFonts w:ascii="宋体" w:hAnsi="宋体" w:hint="eastAsia"/>
          <w:szCs w:val="24"/>
        </w:rPr>
        <w:t>言发行</w:t>
      </w:r>
      <w:proofErr w:type="gramEnd"/>
      <w:r w:rsidRPr="001C4EA0">
        <w:rPr>
          <w:rFonts w:ascii="宋体" w:hAnsi="宋体" w:hint="eastAsia"/>
          <w:szCs w:val="24"/>
        </w:rPr>
        <w:t>377,835股股份购买相关资</w:t>
      </w:r>
      <w:r w:rsidRPr="001C4EA0">
        <w:rPr>
          <w:rFonts w:ascii="宋体" w:hAnsi="宋体" w:hint="eastAsia"/>
          <w:szCs w:val="24"/>
        </w:rPr>
        <w:lastRenderedPageBreak/>
        <w:t>产</w:t>
      </w:r>
      <w:r>
        <w:rPr>
          <w:rFonts w:ascii="宋体" w:hAnsi="宋体" w:hint="eastAsia"/>
          <w:szCs w:val="24"/>
        </w:rPr>
        <w:t>。同时</w:t>
      </w:r>
      <w:r w:rsidRPr="00024B5C">
        <w:rPr>
          <w:rFonts w:ascii="宋体" w:hAnsi="宋体" w:hint="eastAsia"/>
          <w:szCs w:val="24"/>
        </w:rPr>
        <w:t>发行</w:t>
      </w:r>
      <w:r>
        <w:rPr>
          <w:rFonts w:ascii="宋体" w:hAnsi="宋体" w:hint="eastAsia"/>
          <w:szCs w:val="24"/>
        </w:rPr>
        <w:t>A股</w:t>
      </w:r>
      <w:r w:rsidRPr="00024B5C">
        <w:rPr>
          <w:rFonts w:ascii="宋体" w:hAnsi="宋体" w:hint="eastAsia"/>
          <w:szCs w:val="24"/>
        </w:rPr>
        <w:t>股份募集配套资金不超过</w:t>
      </w:r>
      <w:r>
        <w:rPr>
          <w:rFonts w:ascii="宋体" w:hAnsi="宋体" w:hint="eastAsia"/>
          <w:szCs w:val="24"/>
        </w:rPr>
        <w:t>人民币</w:t>
      </w:r>
      <w:r w:rsidRPr="00024B5C">
        <w:rPr>
          <w:rFonts w:ascii="宋体" w:hAnsi="宋体" w:hint="eastAsia"/>
          <w:szCs w:val="24"/>
        </w:rPr>
        <w:t>158,966,100元。</w:t>
      </w:r>
    </w:p>
    <w:p w14:paraId="6FC4F5F6" w14:textId="77777777" w:rsidR="00C77153" w:rsidRDefault="00C77153" w:rsidP="00C77153">
      <w:pPr>
        <w:tabs>
          <w:tab w:val="left" w:pos="0"/>
        </w:tabs>
        <w:spacing w:line="460" w:lineRule="exact"/>
        <w:ind w:firstLineChars="200" w:firstLine="480"/>
        <w:jc w:val="left"/>
        <w:rPr>
          <w:rFonts w:ascii="宋体" w:hAnsi="宋体" w:hint="eastAsia"/>
          <w:szCs w:val="24"/>
        </w:rPr>
      </w:pPr>
      <w:r>
        <w:rPr>
          <w:rFonts w:ascii="宋体" w:hAnsi="宋体" w:hint="eastAsia"/>
          <w:szCs w:val="24"/>
        </w:rPr>
        <w:t>（二）</w:t>
      </w:r>
      <w:r w:rsidRPr="00364047">
        <w:rPr>
          <w:rFonts w:ascii="宋体" w:hAnsi="宋体" w:hint="eastAsia"/>
          <w:szCs w:val="24"/>
        </w:rPr>
        <w:t>股份登记</w:t>
      </w:r>
      <w:r>
        <w:rPr>
          <w:rFonts w:ascii="宋体" w:hAnsi="宋体" w:hint="eastAsia"/>
          <w:szCs w:val="24"/>
        </w:rPr>
        <w:t>情况</w:t>
      </w:r>
    </w:p>
    <w:p w14:paraId="721CD5F3" w14:textId="77777777" w:rsidR="00C77153" w:rsidRDefault="00C77153" w:rsidP="00C77153">
      <w:pPr>
        <w:tabs>
          <w:tab w:val="left" w:pos="0"/>
        </w:tabs>
        <w:spacing w:afterLines="50" w:after="156" w:line="460" w:lineRule="exact"/>
        <w:ind w:firstLineChars="200" w:firstLine="480"/>
        <w:jc w:val="left"/>
        <w:rPr>
          <w:rFonts w:ascii="宋体" w:hAnsi="宋体" w:hint="eastAsia"/>
          <w:szCs w:val="24"/>
        </w:rPr>
      </w:pPr>
      <w:r w:rsidRPr="003E53B7">
        <w:rPr>
          <w:rFonts w:ascii="宋体" w:hAnsi="宋体" w:hint="eastAsia"/>
          <w:szCs w:val="24"/>
        </w:rPr>
        <w:t>202</w:t>
      </w:r>
      <w:r>
        <w:rPr>
          <w:rFonts w:ascii="宋体" w:hAnsi="宋体"/>
          <w:szCs w:val="24"/>
        </w:rPr>
        <w:t>2</w:t>
      </w:r>
      <w:r w:rsidRPr="003E53B7">
        <w:rPr>
          <w:rFonts w:ascii="宋体" w:hAnsi="宋体" w:hint="eastAsia"/>
          <w:szCs w:val="24"/>
        </w:rPr>
        <w:t>年</w:t>
      </w:r>
      <w:r>
        <w:rPr>
          <w:rFonts w:ascii="宋体" w:hAnsi="宋体"/>
          <w:szCs w:val="24"/>
        </w:rPr>
        <w:t>6</w:t>
      </w:r>
      <w:r w:rsidRPr="003E53B7">
        <w:rPr>
          <w:rFonts w:ascii="宋体" w:hAnsi="宋体" w:hint="eastAsia"/>
          <w:szCs w:val="24"/>
        </w:rPr>
        <w:t>月</w:t>
      </w:r>
      <w:r>
        <w:rPr>
          <w:rFonts w:ascii="宋体" w:hAnsi="宋体"/>
          <w:szCs w:val="24"/>
        </w:rPr>
        <w:t>24</w:t>
      </w:r>
      <w:r w:rsidRPr="003E53B7">
        <w:rPr>
          <w:rFonts w:ascii="宋体" w:hAnsi="宋体" w:hint="eastAsia"/>
          <w:szCs w:val="24"/>
        </w:rPr>
        <w:t>日，公司在中国证券登记结算有限责任</w:t>
      </w:r>
      <w:r>
        <w:rPr>
          <w:rFonts w:ascii="宋体" w:hAnsi="宋体" w:hint="eastAsia"/>
          <w:szCs w:val="24"/>
        </w:rPr>
        <w:t>公司</w:t>
      </w:r>
      <w:r w:rsidRPr="003E53B7">
        <w:rPr>
          <w:rFonts w:ascii="宋体" w:hAnsi="宋体" w:hint="eastAsia"/>
          <w:szCs w:val="24"/>
        </w:rPr>
        <w:t>上海分</w:t>
      </w:r>
      <w:r>
        <w:rPr>
          <w:rFonts w:ascii="宋体" w:hAnsi="宋体" w:hint="eastAsia"/>
          <w:szCs w:val="24"/>
        </w:rPr>
        <w:t>公司</w:t>
      </w:r>
      <w:r w:rsidRPr="003E53B7">
        <w:rPr>
          <w:rFonts w:ascii="宋体" w:hAnsi="宋体" w:hint="eastAsia"/>
          <w:szCs w:val="24"/>
        </w:rPr>
        <w:t>办理完成登记托管手续。本次</w:t>
      </w:r>
      <w:r w:rsidRPr="001C4EA0">
        <w:rPr>
          <w:rFonts w:ascii="宋体" w:hAnsi="宋体" w:hint="eastAsia"/>
          <w:szCs w:val="24"/>
        </w:rPr>
        <w:t>发行股份</w:t>
      </w:r>
      <w:r>
        <w:rPr>
          <w:rFonts w:ascii="宋体" w:hAnsi="宋体" w:hint="eastAsia"/>
          <w:szCs w:val="24"/>
        </w:rPr>
        <w:t>购买资产</w:t>
      </w:r>
      <w:r w:rsidRPr="003E53B7">
        <w:rPr>
          <w:rFonts w:ascii="宋体" w:hAnsi="宋体" w:hint="eastAsia"/>
          <w:szCs w:val="24"/>
        </w:rPr>
        <w:t>的新增</w:t>
      </w:r>
      <w:r>
        <w:rPr>
          <w:rFonts w:ascii="宋体" w:hAnsi="宋体" w:hint="eastAsia"/>
          <w:szCs w:val="24"/>
        </w:rPr>
        <w:t>A股股</w:t>
      </w:r>
      <w:r w:rsidRPr="003E53B7">
        <w:rPr>
          <w:rFonts w:ascii="宋体" w:hAnsi="宋体" w:hint="eastAsia"/>
          <w:szCs w:val="24"/>
        </w:rPr>
        <w:t>数为</w:t>
      </w:r>
      <w:r w:rsidRPr="001C4EA0">
        <w:rPr>
          <w:rFonts w:ascii="宋体" w:hAnsi="宋体"/>
          <w:szCs w:val="24"/>
        </w:rPr>
        <w:t>46,481,314</w:t>
      </w:r>
      <w:r w:rsidRPr="003E53B7">
        <w:rPr>
          <w:rFonts w:ascii="宋体" w:hAnsi="宋体" w:hint="eastAsia"/>
          <w:szCs w:val="24"/>
        </w:rPr>
        <w:t>股，均为</w:t>
      </w:r>
      <w:r>
        <w:rPr>
          <w:rFonts w:ascii="宋体" w:hAnsi="宋体" w:hint="eastAsia"/>
          <w:szCs w:val="24"/>
        </w:rPr>
        <w:t>有限</w:t>
      </w:r>
      <w:proofErr w:type="gramStart"/>
      <w:r>
        <w:rPr>
          <w:rFonts w:ascii="宋体" w:hAnsi="宋体" w:hint="eastAsia"/>
          <w:szCs w:val="24"/>
        </w:rPr>
        <w:t>售条件</w:t>
      </w:r>
      <w:proofErr w:type="gramEnd"/>
      <w:r>
        <w:rPr>
          <w:rFonts w:ascii="宋体" w:hAnsi="宋体" w:hint="eastAsia"/>
          <w:szCs w:val="24"/>
        </w:rPr>
        <w:t>的流通股，</w:t>
      </w:r>
      <w:r w:rsidRPr="006C2BC2">
        <w:rPr>
          <w:rFonts w:ascii="宋体" w:hAnsi="宋体" w:hint="eastAsia"/>
          <w:szCs w:val="24"/>
        </w:rPr>
        <w:t>具体情况如下：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2947"/>
        <w:gridCol w:w="4515"/>
      </w:tblGrid>
      <w:tr w:rsidR="00C77153" w:rsidRPr="00A06160" w14:paraId="26B86C5A" w14:textId="77777777" w:rsidTr="001117C7">
        <w:trPr>
          <w:trHeight w:val="397"/>
          <w:jc w:val="center"/>
        </w:trPr>
        <w:tc>
          <w:tcPr>
            <w:tcW w:w="721" w:type="pct"/>
            <w:noWrap/>
            <w:vAlign w:val="center"/>
            <w:hideMark/>
          </w:tcPr>
          <w:p w14:paraId="5748C795" w14:textId="77777777" w:rsidR="00C77153" w:rsidRPr="00A06160" w:rsidRDefault="00C77153" w:rsidP="001117C7">
            <w:pPr>
              <w:pStyle w:val="af6"/>
              <w:adjustRightInd w:val="0"/>
              <w:snapToGrid w:val="0"/>
              <w:spacing w:beforeLines="0" w:line="240" w:lineRule="auto"/>
              <w:ind w:firstLineChars="0" w:firstLine="0"/>
              <w:jc w:val="center"/>
              <w:rPr>
                <w:b/>
                <w:bCs/>
                <w:color w:val="000000"/>
                <w:sz w:val="21"/>
                <w:szCs w:val="21"/>
              </w:rPr>
            </w:pPr>
            <w:r w:rsidRPr="00A06160">
              <w:rPr>
                <w:b/>
                <w:bCs/>
                <w:color w:val="000000"/>
                <w:sz w:val="21"/>
                <w:szCs w:val="21"/>
              </w:rPr>
              <w:t>序号</w:t>
            </w:r>
          </w:p>
        </w:tc>
        <w:tc>
          <w:tcPr>
            <w:tcW w:w="1690" w:type="pct"/>
            <w:noWrap/>
            <w:vAlign w:val="center"/>
            <w:hideMark/>
          </w:tcPr>
          <w:p w14:paraId="1E1D8628" w14:textId="77777777" w:rsidR="00C77153" w:rsidRPr="00A06160" w:rsidRDefault="00C77153" w:rsidP="001117C7">
            <w:pPr>
              <w:pStyle w:val="af6"/>
              <w:adjustRightInd w:val="0"/>
              <w:snapToGrid w:val="0"/>
              <w:spacing w:beforeLines="0" w:line="240" w:lineRule="auto"/>
              <w:ind w:firstLineChars="0" w:firstLine="0"/>
              <w:jc w:val="center"/>
              <w:rPr>
                <w:b/>
                <w:bCs/>
                <w:color w:val="000000"/>
                <w:sz w:val="21"/>
                <w:szCs w:val="21"/>
              </w:rPr>
            </w:pPr>
            <w:r>
              <w:rPr>
                <w:rFonts w:hint="eastAsia"/>
                <w:b/>
                <w:bCs/>
                <w:color w:val="000000"/>
                <w:sz w:val="21"/>
                <w:szCs w:val="21"/>
              </w:rPr>
              <w:t>发行对象</w:t>
            </w:r>
          </w:p>
        </w:tc>
        <w:tc>
          <w:tcPr>
            <w:tcW w:w="2589" w:type="pct"/>
            <w:noWrap/>
            <w:vAlign w:val="center"/>
            <w:hideMark/>
          </w:tcPr>
          <w:p w14:paraId="6DB07D00" w14:textId="77777777" w:rsidR="00C77153" w:rsidRPr="00A06160" w:rsidRDefault="00C77153" w:rsidP="001117C7">
            <w:pPr>
              <w:pStyle w:val="af6"/>
              <w:adjustRightInd w:val="0"/>
              <w:snapToGrid w:val="0"/>
              <w:spacing w:beforeLines="0" w:line="240" w:lineRule="auto"/>
              <w:ind w:firstLineChars="0" w:firstLine="0"/>
              <w:jc w:val="center"/>
              <w:rPr>
                <w:b/>
                <w:bCs/>
                <w:color w:val="000000"/>
                <w:sz w:val="21"/>
                <w:szCs w:val="21"/>
              </w:rPr>
            </w:pPr>
            <w:r w:rsidRPr="00A06160">
              <w:rPr>
                <w:b/>
                <w:bCs/>
                <w:color w:val="000000"/>
                <w:sz w:val="21"/>
                <w:szCs w:val="21"/>
              </w:rPr>
              <w:t>发行股份数量（股）</w:t>
            </w:r>
          </w:p>
        </w:tc>
      </w:tr>
      <w:tr w:rsidR="00C77153" w:rsidRPr="00A06160" w14:paraId="2965C3EE" w14:textId="77777777" w:rsidTr="001117C7">
        <w:trPr>
          <w:trHeight w:val="397"/>
          <w:jc w:val="center"/>
        </w:trPr>
        <w:tc>
          <w:tcPr>
            <w:tcW w:w="721" w:type="pct"/>
            <w:noWrap/>
            <w:vAlign w:val="center"/>
            <w:hideMark/>
          </w:tcPr>
          <w:p w14:paraId="0C217C36"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1</w:t>
            </w:r>
          </w:p>
        </w:tc>
        <w:tc>
          <w:tcPr>
            <w:tcW w:w="1690" w:type="pct"/>
            <w:noWrap/>
            <w:vAlign w:val="center"/>
            <w:hideMark/>
          </w:tcPr>
          <w:p w14:paraId="7BA6C9FA"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李红</w:t>
            </w:r>
          </w:p>
        </w:tc>
        <w:tc>
          <w:tcPr>
            <w:tcW w:w="2589" w:type="pct"/>
            <w:noWrap/>
            <w:vAlign w:val="center"/>
            <w:hideMark/>
          </w:tcPr>
          <w:p w14:paraId="489F7C06" w14:textId="77777777" w:rsidR="00C77153" w:rsidRPr="00A06160" w:rsidRDefault="00C77153" w:rsidP="001117C7">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19,099,566</w:t>
            </w:r>
          </w:p>
        </w:tc>
      </w:tr>
      <w:tr w:rsidR="00C77153" w:rsidRPr="00A06160" w14:paraId="10CB05EE" w14:textId="77777777" w:rsidTr="001117C7">
        <w:trPr>
          <w:trHeight w:val="397"/>
          <w:jc w:val="center"/>
        </w:trPr>
        <w:tc>
          <w:tcPr>
            <w:tcW w:w="721" w:type="pct"/>
            <w:noWrap/>
            <w:vAlign w:val="center"/>
            <w:hideMark/>
          </w:tcPr>
          <w:p w14:paraId="401A3B75"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2</w:t>
            </w:r>
          </w:p>
        </w:tc>
        <w:tc>
          <w:tcPr>
            <w:tcW w:w="1690" w:type="pct"/>
            <w:noWrap/>
            <w:vAlign w:val="center"/>
            <w:hideMark/>
          </w:tcPr>
          <w:p w14:paraId="4967C19C"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赵庆</w:t>
            </w:r>
          </w:p>
        </w:tc>
        <w:tc>
          <w:tcPr>
            <w:tcW w:w="2589" w:type="pct"/>
            <w:noWrap/>
            <w:vAlign w:val="center"/>
            <w:hideMark/>
          </w:tcPr>
          <w:p w14:paraId="2C7B49CD" w14:textId="77777777" w:rsidR="00C77153" w:rsidRPr="00A06160" w:rsidRDefault="00C77153" w:rsidP="001117C7">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6,540,785</w:t>
            </w:r>
          </w:p>
        </w:tc>
      </w:tr>
      <w:tr w:rsidR="00C77153" w:rsidRPr="00A06160" w14:paraId="1CC05968" w14:textId="77777777" w:rsidTr="001117C7">
        <w:trPr>
          <w:trHeight w:val="397"/>
          <w:jc w:val="center"/>
        </w:trPr>
        <w:tc>
          <w:tcPr>
            <w:tcW w:w="721" w:type="pct"/>
            <w:noWrap/>
            <w:vAlign w:val="center"/>
            <w:hideMark/>
          </w:tcPr>
          <w:p w14:paraId="57AF47BD"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3</w:t>
            </w:r>
          </w:p>
        </w:tc>
        <w:tc>
          <w:tcPr>
            <w:tcW w:w="1690" w:type="pct"/>
            <w:noWrap/>
            <w:vAlign w:val="center"/>
            <w:hideMark/>
          </w:tcPr>
          <w:p w14:paraId="7A5FF40D"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杨平</w:t>
            </w:r>
          </w:p>
        </w:tc>
        <w:tc>
          <w:tcPr>
            <w:tcW w:w="2589" w:type="pct"/>
            <w:noWrap/>
            <w:vAlign w:val="center"/>
            <w:hideMark/>
          </w:tcPr>
          <w:p w14:paraId="4E22811F" w14:textId="77777777" w:rsidR="00C77153" w:rsidRPr="00A06160" w:rsidRDefault="00C77153" w:rsidP="001117C7">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5,405,865</w:t>
            </w:r>
          </w:p>
        </w:tc>
      </w:tr>
      <w:tr w:rsidR="00C77153" w:rsidRPr="00A06160" w14:paraId="100FACA5" w14:textId="77777777" w:rsidTr="001117C7">
        <w:trPr>
          <w:trHeight w:val="397"/>
          <w:jc w:val="center"/>
        </w:trPr>
        <w:tc>
          <w:tcPr>
            <w:tcW w:w="721" w:type="pct"/>
            <w:noWrap/>
            <w:vAlign w:val="center"/>
            <w:hideMark/>
          </w:tcPr>
          <w:p w14:paraId="1A32A7C7"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4</w:t>
            </w:r>
          </w:p>
        </w:tc>
        <w:tc>
          <w:tcPr>
            <w:tcW w:w="1690" w:type="pct"/>
            <w:noWrap/>
            <w:vAlign w:val="center"/>
            <w:hideMark/>
          </w:tcPr>
          <w:p w14:paraId="245B2B3A"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青岛艾特诺</w:t>
            </w:r>
          </w:p>
        </w:tc>
        <w:tc>
          <w:tcPr>
            <w:tcW w:w="2589" w:type="pct"/>
            <w:noWrap/>
            <w:vAlign w:val="center"/>
            <w:hideMark/>
          </w:tcPr>
          <w:p w14:paraId="589610CF" w14:textId="77777777" w:rsidR="00C77153" w:rsidRPr="00A06160" w:rsidRDefault="00C77153" w:rsidP="001117C7">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4,686,960</w:t>
            </w:r>
          </w:p>
        </w:tc>
      </w:tr>
      <w:tr w:rsidR="00C77153" w:rsidRPr="00A06160" w14:paraId="0EB4500F" w14:textId="77777777" w:rsidTr="001117C7">
        <w:trPr>
          <w:trHeight w:val="397"/>
          <w:jc w:val="center"/>
        </w:trPr>
        <w:tc>
          <w:tcPr>
            <w:tcW w:w="721" w:type="pct"/>
            <w:noWrap/>
            <w:vAlign w:val="center"/>
            <w:hideMark/>
          </w:tcPr>
          <w:p w14:paraId="445EE871"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5</w:t>
            </w:r>
          </w:p>
        </w:tc>
        <w:tc>
          <w:tcPr>
            <w:tcW w:w="1690" w:type="pct"/>
            <w:noWrap/>
            <w:vAlign w:val="center"/>
            <w:hideMark/>
          </w:tcPr>
          <w:p w14:paraId="0808213A"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王晓晖</w:t>
            </w:r>
          </w:p>
        </w:tc>
        <w:tc>
          <w:tcPr>
            <w:tcW w:w="2589" w:type="pct"/>
            <w:noWrap/>
            <w:vAlign w:val="center"/>
            <w:hideMark/>
          </w:tcPr>
          <w:p w14:paraId="3AEF704F" w14:textId="77777777" w:rsidR="00C77153" w:rsidRPr="00A06160" w:rsidRDefault="00C77153" w:rsidP="001117C7">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4,039,404</w:t>
            </w:r>
          </w:p>
        </w:tc>
      </w:tr>
      <w:tr w:rsidR="00C77153" w:rsidRPr="00A06160" w14:paraId="4875902F" w14:textId="77777777" w:rsidTr="001117C7">
        <w:trPr>
          <w:trHeight w:val="397"/>
          <w:jc w:val="center"/>
        </w:trPr>
        <w:tc>
          <w:tcPr>
            <w:tcW w:w="721" w:type="pct"/>
            <w:noWrap/>
            <w:vAlign w:val="center"/>
            <w:hideMark/>
          </w:tcPr>
          <w:p w14:paraId="366FFC42"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6</w:t>
            </w:r>
          </w:p>
        </w:tc>
        <w:tc>
          <w:tcPr>
            <w:tcW w:w="1690" w:type="pct"/>
            <w:noWrap/>
            <w:vAlign w:val="center"/>
            <w:hideMark/>
          </w:tcPr>
          <w:p w14:paraId="012D3B49"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夏涛</w:t>
            </w:r>
          </w:p>
        </w:tc>
        <w:tc>
          <w:tcPr>
            <w:tcW w:w="2589" w:type="pct"/>
            <w:noWrap/>
            <w:vAlign w:val="center"/>
            <w:hideMark/>
          </w:tcPr>
          <w:p w14:paraId="3F4801B0" w14:textId="77777777" w:rsidR="00C77153" w:rsidRPr="00A06160" w:rsidRDefault="00C77153" w:rsidP="001117C7">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2,015,123</w:t>
            </w:r>
          </w:p>
        </w:tc>
      </w:tr>
      <w:tr w:rsidR="00C77153" w:rsidRPr="00A06160" w14:paraId="2DB05EB7" w14:textId="77777777" w:rsidTr="001117C7">
        <w:trPr>
          <w:trHeight w:val="397"/>
          <w:jc w:val="center"/>
        </w:trPr>
        <w:tc>
          <w:tcPr>
            <w:tcW w:w="721" w:type="pct"/>
            <w:noWrap/>
            <w:vAlign w:val="center"/>
            <w:hideMark/>
          </w:tcPr>
          <w:p w14:paraId="612938CF"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7</w:t>
            </w:r>
          </w:p>
        </w:tc>
        <w:tc>
          <w:tcPr>
            <w:tcW w:w="1690" w:type="pct"/>
            <w:noWrap/>
            <w:vAlign w:val="center"/>
            <w:hideMark/>
          </w:tcPr>
          <w:p w14:paraId="05753FF5"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王华东</w:t>
            </w:r>
          </w:p>
        </w:tc>
        <w:tc>
          <w:tcPr>
            <w:tcW w:w="2589" w:type="pct"/>
            <w:noWrap/>
            <w:vAlign w:val="center"/>
            <w:hideMark/>
          </w:tcPr>
          <w:p w14:paraId="7E235CE9" w14:textId="77777777" w:rsidR="00C77153" w:rsidRPr="00A06160" w:rsidRDefault="00C77153" w:rsidP="001117C7">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2,015,123</w:t>
            </w:r>
          </w:p>
        </w:tc>
      </w:tr>
      <w:tr w:rsidR="00C77153" w:rsidRPr="00A06160" w14:paraId="37D4DA9A" w14:textId="77777777" w:rsidTr="001117C7">
        <w:trPr>
          <w:trHeight w:val="397"/>
          <w:jc w:val="center"/>
        </w:trPr>
        <w:tc>
          <w:tcPr>
            <w:tcW w:w="721" w:type="pct"/>
            <w:noWrap/>
            <w:vAlign w:val="center"/>
            <w:hideMark/>
          </w:tcPr>
          <w:p w14:paraId="622E66EC"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8</w:t>
            </w:r>
          </w:p>
        </w:tc>
        <w:tc>
          <w:tcPr>
            <w:tcW w:w="1690" w:type="pct"/>
            <w:noWrap/>
            <w:vAlign w:val="center"/>
            <w:hideMark/>
          </w:tcPr>
          <w:p w14:paraId="292F60C6"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钱雨</w:t>
            </w:r>
            <w:proofErr w:type="gramStart"/>
            <w:r w:rsidRPr="00DC2285">
              <w:rPr>
                <w:rFonts w:hint="eastAsia"/>
                <w:sz w:val="21"/>
                <w:szCs w:val="21"/>
              </w:rPr>
              <w:t>嫣</w:t>
            </w:r>
            <w:proofErr w:type="gramEnd"/>
          </w:p>
        </w:tc>
        <w:tc>
          <w:tcPr>
            <w:tcW w:w="2589" w:type="pct"/>
            <w:noWrap/>
            <w:vAlign w:val="center"/>
            <w:hideMark/>
          </w:tcPr>
          <w:p w14:paraId="19A05B22" w14:textId="77777777" w:rsidR="00C77153" w:rsidRPr="00A06160" w:rsidRDefault="00C77153" w:rsidP="001117C7">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806,048</w:t>
            </w:r>
          </w:p>
        </w:tc>
      </w:tr>
      <w:tr w:rsidR="00C77153" w:rsidRPr="00A06160" w14:paraId="69C97B7C" w14:textId="77777777" w:rsidTr="001117C7">
        <w:trPr>
          <w:trHeight w:val="397"/>
          <w:jc w:val="center"/>
        </w:trPr>
        <w:tc>
          <w:tcPr>
            <w:tcW w:w="721" w:type="pct"/>
            <w:noWrap/>
            <w:vAlign w:val="center"/>
            <w:hideMark/>
          </w:tcPr>
          <w:p w14:paraId="7BD32912"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9</w:t>
            </w:r>
          </w:p>
        </w:tc>
        <w:tc>
          <w:tcPr>
            <w:tcW w:w="1690" w:type="pct"/>
            <w:noWrap/>
            <w:vAlign w:val="center"/>
            <w:hideMark/>
          </w:tcPr>
          <w:p w14:paraId="6EDBA3A7"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肖中海</w:t>
            </w:r>
          </w:p>
        </w:tc>
        <w:tc>
          <w:tcPr>
            <w:tcW w:w="2589" w:type="pct"/>
            <w:noWrap/>
            <w:vAlign w:val="center"/>
            <w:hideMark/>
          </w:tcPr>
          <w:p w14:paraId="7B223147" w14:textId="77777777" w:rsidR="00C77153" w:rsidRPr="00A06160" w:rsidRDefault="00C77153" w:rsidP="001117C7">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589,423</w:t>
            </w:r>
          </w:p>
        </w:tc>
      </w:tr>
      <w:tr w:rsidR="00C77153" w:rsidRPr="00A06160" w14:paraId="34E7FF7C" w14:textId="77777777" w:rsidTr="001117C7">
        <w:trPr>
          <w:trHeight w:val="397"/>
          <w:jc w:val="center"/>
        </w:trPr>
        <w:tc>
          <w:tcPr>
            <w:tcW w:w="721" w:type="pct"/>
            <w:noWrap/>
            <w:vAlign w:val="center"/>
            <w:hideMark/>
          </w:tcPr>
          <w:p w14:paraId="71932646"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10</w:t>
            </w:r>
          </w:p>
        </w:tc>
        <w:tc>
          <w:tcPr>
            <w:tcW w:w="1690" w:type="pct"/>
            <w:noWrap/>
            <w:vAlign w:val="center"/>
            <w:hideMark/>
          </w:tcPr>
          <w:p w14:paraId="353050A7"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修军</w:t>
            </w:r>
          </w:p>
        </w:tc>
        <w:tc>
          <w:tcPr>
            <w:tcW w:w="2589" w:type="pct"/>
            <w:noWrap/>
            <w:vAlign w:val="center"/>
            <w:hideMark/>
          </w:tcPr>
          <w:p w14:paraId="1992EF03" w14:textId="77777777" w:rsidR="00C77153" w:rsidRPr="00A06160" w:rsidRDefault="00C77153" w:rsidP="001117C7">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526,269</w:t>
            </w:r>
          </w:p>
        </w:tc>
      </w:tr>
      <w:tr w:rsidR="00C77153" w:rsidRPr="00A06160" w14:paraId="4562DB3A" w14:textId="77777777" w:rsidTr="001117C7">
        <w:trPr>
          <w:trHeight w:val="397"/>
          <w:jc w:val="center"/>
        </w:trPr>
        <w:tc>
          <w:tcPr>
            <w:tcW w:w="721" w:type="pct"/>
            <w:noWrap/>
            <w:vAlign w:val="center"/>
            <w:hideMark/>
          </w:tcPr>
          <w:p w14:paraId="43411722"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11</w:t>
            </w:r>
          </w:p>
        </w:tc>
        <w:tc>
          <w:tcPr>
            <w:tcW w:w="1690" w:type="pct"/>
            <w:noWrap/>
            <w:vAlign w:val="center"/>
            <w:hideMark/>
          </w:tcPr>
          <w:p w14:paraId="33213A16"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傅敦</w:t>
            </w:r>
          </w:p>
        </w:tc>
        <w:tc>
          <w:tcPr>
            <w:tcW w:w="2589" w:type="pct"/>
            <w:noWrap/>
            <w:vAlign w:val="center"/>
            <w:hideMark/>
          </w:tcPr>
          <w:p w14:paraId="1CBE2374" w14:textId="77777777" w:rsidR="00C77153" w:rsidRPr="00A06160" w:rsidRDefault="00C77153" w:rsidP="001117C7">
            <w:pPr>
              <w:pStyle w:val="af6"/>
              <w:adjustRightInd w:val="0"/>
              <w:snapToGrid w:val="0"/>
              <w:spacing w:beforeLines="0" w:line="240" w:lineRule="auto"/>
              <w:ind w:firstLineChars="0" w:firstLine="0"/>
              <w:jc w:val="right"/>
              <w:rPr>
                <w:color w:val="000000"/>
                <w:sz w:val="21"/>
                <w:szCs w:val="21"/>
              </w:rPr>
            </w:pPr>
            <w:r w:rsidRPr="00386A1D">
              <w:rPr>
                <w:color w:val="000000"/>
                <w:sz w:val="21"/>
                <w:szCs w:val="21"/>
              </w:rPr>
              <w:t>378,913</w:t>
            </w:r>
          </w:p>
        </w:tc>
      </w:tr>
      <w:tr w:rsidR="00C77153" w:rsidRPr="00A06160" w14:paraId="4594FAA5" w14:textId="77777777" w:rsidTr="001117C7">
        <w:trPr>
          <w:trHeight w:val="397"/>
          <w:jc w:val="center"/>
        </w:trPr>
        <w:tc>
          <w:tcPr>
            <w:tcW w:w="721" w:type="pct"/>
            <w:noWrap/>
            <w:vAlign w:val="center"/>
            <w:hideMark/>
          </w:tcPr>
          <w:p w14:paraId="7C8121D9"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12</w:t>
            </w:r>
          </w:p>
        </w:tc>
        <w:tc>
          <w:tcPr>
            <w:tcW w:w="1690" w:type="pct"/>
            <w:noWrap/>
            <w:vAlign w:val="center"/>
            <w:hideMark/>
          </w:tcPr>
          <w:p w14:paraId="00FC839D" w14:textId="77777777" w:rsidR="00C77153" w:rsidRPr="00A06160" w:rsidRDefault="00C77153" w:rsidP="001117C7">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陈政言</w:t>
            </w:r>
          </w:p>
        </w:tc>
        <w:tc>
          <w:tcPr>
            <w:tcW w:w="2589" w:type="pct"/>
            <w:noWrap/>
            <w:vAlign w:val="center"/>
            <w:hideMark/>
          </w:tcPr>
          <w:p w14:paraId="7251C239" w14:textId="77777777" w:rsidR="00C77153" w:rsidRPr="00A06160" w:rsidRDefault="00C77153" w:rsidP="001117C7">
            <w:pPr>
              <w:pStyle w:val="af6"/>
              <w:adjustRightInd w:val="0"/>
              <w:snapToGrid w:val="0"/>
              <w:spacing w:beforeLines="0" w:line="240" w:lineRule="auto"/>
              <w:ind w:firstLineChars="0" w:firstLine="0"/>
              <w:jc w:val="right"/>
              <w:rPr>
                <w:color w:val="000000"/>
                <w:sz w:val="21"/>
                <w:szCs w:val="21"/>
              </w:rPr>
            </w:pPr>
            <w:r w:rsidRPr="00386A1D">
              <w:rPr>
                <w:color w:val="000000"/>
                <w:sz w:val="21"/>
                <w:szCs w:val="21"/>
              </w:rPr>
              <w:t>377,835</w:t>
            </w:r>
          </w:p>
        </w:tc>
      </w:tr>
      <w:tr w:rsidR="00C77153" w:rsidRPr="00340F56" w14:paraId="287C23B0" w14:textId="77777777" w:rsidTr="001117C7">
        <w:trPr>
          <w:trHeight w:val="397"/>
          <w:jc w:val="center"/>
        </w:trPr>
        <w:tc>
          <w:tcPr>
            <w:tcW w:w="2411" w:type="pct"/>
            <w:gridSpan w:val="2"/>
            <w:noWrap/>
            <w:vAlign w:val="center"/>
          </w:tcPr>
          <w:p w14:paraId="7F606D92" w14:textId="77777777" w:rsidR="00C77153" w:rsidRPr="00340F56" w:rsidRDefault="00C77153" w:rsidP="001117C7">
            <w:pPr>
              <w:pStyle w:val="af6"/>
              <w:adjustRightInd w:val="0"/>
              <w:snapToGrid w:val="0"/>
              <w:spacing w:beforeLines="0" w:line="240" w:lineRule="auto"/>
              <w:ind w:firstLineChars="0" w:firstLine="0"/>
              <w:jc w:val="center"/>
              <w:rPr>
                <w:b/>
                <w:color w:val="000000"/>
                <w:sz w:val="21"/>
                <w:szCs w:val="21"/>
              </w:rPr>
            </w:pPr>
            <w:r w:rsidRPr="00340F56">
              <w:rPr>
                <w:b/>
                <w:color w:val="000000"/>
                <w:sz w:val="21"/>
                <w:szCs w:val="21"/>
              </w:rPr>
              <w:t>合计</w:t>
            </w:r>
          </w:p>
        </w:tc>
        <w:tc>
          <w:tcPr>
            <w:tcW w:w="2589" w:type="pct"/>
            <w:noWrap/>
            <w:vAlign w:val="center"/>
          </w:tcPr>
          <w:p w14:paraId="31586DE1" w14:textId="77777777" w:rsidR="00C77153" w:rsidRPr="00340F56" w:rsidRDefault="00C77153" w:rsidP="001117C7">
            <w:pPr>
              <w:pStyle w:val="af6"/>
              <w:adjustRightInd w:val="0"/>
              <w:snapToGrid w:val="0"/>
              <w:spacing w:beforeLines="0" w:line="240" w:lineRule="auto"/>
              <w:ind w:firstLineChars="0" w:firstLine="0"/>
              <w:jc w:val="right"/>
              <w:rPr>
                <w:b/>
                <w:color w:val="000000"/>
                <w:sz w:val="21"/>
                <w:szCs w:val="21"/>
              </w:rPr>
            </w:pPr>
            <w:r w:rsidRPr="00386A1D">
              <w:rPr>
                <w:b/>
                <w:color w:val="000000"/>
                <w:sz w:val="21"/>
                <w:szCs w:val="21"/>
              </w:rPr>
              <w:t>46,481,314</w:t>
            </w:r>
          </w:p>
        </w:tc>
      </w:tr>
    </w:tbl>
    <w:p w14:paraId="3D71CD56" w14:textId="5677E4E7" w:rsidR="00C77153" w:rsidRDefault="00C77153" w:rsidP="00C77153">
      <w:pPr>
        <w:tabs>
          <w:tab w:val="left" w:pos="0"/>
        </w:tabs>
        <w:spacing w:afterLines="50" w:after="156" w:line="460" w:lineRule="exact"/>
        <w:ind w:firstLineChars="200" w:firstLine="480"/>
        <w:jc w:val="left"/>
        <w:rPr>
          <w:rFonts w:ascii="宋体" w:hAnsi="宋体" w:hint="eastAsia"/>
          <w:szCs w:val="24"/>
        </w:rPr>
      </w:pPr>
      <w:r>
        <w:rPr>
          <w:rFonts w:ascii="Times New Roman" w:hAnsi="Times New Roman" w:hint="eastAsia"/>
        </w:rPr>
        <w:t>注：上述限售股中的</w:t>
      </w:r>
      <w:bookmarkStart w:id="0" w:name="_Hlk200123294"/>
      <w:r w:rsidRPr="00C77153">
        <w:rPr>
          <w:rFonts w:ascii="Times New Roman" w:hAnsi="Times New Roman"/>
        </w:rPr>
        <w:t>39,446,762</w:t>
      </w:r>
      <w:bookmarkEnd w:id="0"/>
      <w:r w:rsidRPr="005215DB">
        <w:rPr>
          <w:rFonts w:ascii="Times New Roman" w:hAnsi="Times New Roman" w:hint="eastAsia"/>
        </w:rPr>
        <w:t>股</w:t>
      </w:r>
      <w:r>
        <w:rPr>
          <w:rFonts w:ascii="Times New Roman" w:hAnsi="Times New Roman" w:hint="eastAsia"/>
        </w:rPr>
        <w:t>，已</w:t>
      </w:r>
      <w:r w:rsidRPr="00C77153">
        <w:rPr>
          <w:rFonts w:ascii="Times New Roman" w:hAnsi="Times New Roman" w:hint="eastAsia"/>
        </w:rPr>
        <w:t>分别于</w:t>
      </w:r>
      <w:r w:rsidRPr="00C77153">
        <w:rPr>
          <w:rFonts w:ascii="Times New Roman" w:hAnsi="Times New Roman" w:hint="eastAsia"/>
        </w:rPr>
        <w:t>2023</w:t>
      </w:r>
      <w:r w:rsidRPr="00C77153">
        <w:rPr>
          <w:rFonts w:ascii="Times New Roman" w:hAnsi="Times New Roman" w:hint="eastAsia"/>
        </w:rPr>
        <w:t>年</w:t>
      </w:r>
      <w:r w:rsidRPr="00C77153">
        <w:rPr>
          <w:rFonts w:ascii="Times New Roman" w:hAnsi="Times New Roman" w:hint="eastAsia"/>
        </w:rPr>
        <w:t>6</w:t>
      </w:r>
      <w:r w:rsidRPr="00C77153">
        <w:rPr>
          <w:rFonts w:ascii="Times New Roman" w:hAnsi="Times New Roman" w:hint="eastAsia"/>
        </w:rPr>
        <w:t>月</w:t>
      </w:r>
      <w:r w:rsidRPr="00C77153">
        <w:rPr>
          <w:rFonts w:ascii="Times New Roman" w:hAnsi="Times New Roman" w:hint="eastAsia"/>
        </w:rPr>
        <w:t>28</w:t>
      </w:r>
      <w:r w:rsidRPr="00C77153">
        <w:rPr>
          <w:rFonts w:ascii="Times New Roman" w:hAnsi="Times New Roman" w:hint="eastAsia"/>
        </w:rPr>
        <w:t>日及</w:t>
      </w:r>
      <w:r w:rsidRPr="00C77153">
        <w:rPr>
          <w:rFonts w:ascii="Times New Roman" w:hAnsi="Times New Roman" w:hint="eastAsia"/>
        </w:rPr>
        <w:t>2024</w:t>
      </w:r>
      <w:r w:rsidRPr="00C77153">
        <w:rPr>
          <w:rFonts w:ascii="Times New Roman" w:hAnsi="Times New Roman" w:hint="eastAsia"/>
        </w:rPr>
        <w:t>年</w:t>
      </w:r>
      <w:r w:rsidRPr="00C77153">
        <w:rPr>
          <w:rFonts w:ascii="Times New Roman" w:hAnsi="Times New Roman" w:hint="eastAsia"/>
        </w:rPr>
        <w:t>6</w:t>
      </w:r>
      <w:r w:rsidRPr="00C77153">
        <w:rPr>
          <w:rFonts w:ascii="Times New Roman" w:hAnsi="Times New Roman" w:hint="eastAsia"/>
        </w:rPr>
        <w:t>月</w:t>
      </w:r>
      <w:r w:rsidRPr="00C77153">
        <w:rPr>
          <w:rFonts w:ascii="Times New Roman" w:hAnsi="Times New Roman" w:hint="eastAsia"/>
        </w:rPr>
        <w:t>25</w:t>
      </w:r>
      <w:r w:rsidRPr="00C77153">
        <w:rPr>
          <w:rFonts w:ascii="Times New Roman" w:hAnsi="Times New Roman" w:hint="eastAsia"/>
        </w:rPr>
        <w:t>日</w:t>
      </w:r>
      <w:r>
        <w:rPr>
          <w:rFonts w:ascii="Times New Roman" w:hAnsi="Times New Roman" w:hint="eastAsia"/>
        </w:rPr>
        <w:t>解除限售并上市流通。</w:t>
      </w:r>
    </w:p>
    <w:p w14:paraId="51DF3123" w14:textId="77777777" w:rsidR="00C77153" w:rsidRDefault="00C77153" w:rsidP="00C77153">
      <w:pPr>
        <w:tabs>
          <w:tab w:val="left" w:pos="0"/>
        </w:tabs>
        <w:spacing w:beforeLines="50" w:before="156" w:line="460" w:lineRule="exact"/>
        <w:ind w:firstLineChars="200" w:firstLine="480"/>
        <w:jc w:val="left"/>
        <w:rPr>
          <w:rFonts w:ascii="宋体" w:hAnsi="宋体" w:hint="eastAsia"/>
          <w:szCs w:val="24"/>
        </w:rPr>
      </w:pPr>
      <w:r>
        <w:rPr>
          <w:rFonts w:ascii="宋体" w:hAnsi="宋体" w:hint="eastAsia"/>
          <w:szCs w:val="24"/>
        </w:rPr>
        <w:t>（三）</w:t>
      </w:r>
      <w:r w:rsidRPr="00364047">
        <w:rPr>
          <w:rFonts w:ascii="宋体" w:hAnsi="宋体" w:hint="eastAsia"/>
          <w:szCs w:val="24"/>
        </w:rPr>
        <w:t>锁定期安排</w:t>
      </w:r>
    </w:p>
    <w:p w14:paraId="7A6CDDD5" w14:textId="77777777" w:rsidR="00C77153" w:rsidRDefault="00C77153" w:rsidP="00C77153">
      <w:pPr>
        <w:tabs>
          <w:tab w:val="left" w:pos="0"/>
        </w:tabs>
        <w:spacing w:line="460" w:lineRule="exact"/>
        <w:ind w:firstLineChars="200" w:firstLine="480"/>
        <w:jc w:val="left"/>
        <w:rPr>
          <w:rFonts w:ascii="宋体" w:hAnsi="宋体" w:hint="eastAsia"/>
          <w:szCs w:val="24"/>
        </w:rPr>
      </w:pPr>
      <w:r w:rsidRPr="00C35103">
        <w:rPr>
          <w:rFonts w:ascii="宋体" w:hAnsi="宋体" w:hint="eastAsia"/>
          <w:szCs w:val="24"/>
        </w:rPr>
        <w:t>本次</w:t>
      </w:r>
      <w:r>
        <w:rPr>
          <w:rFonts w:ascii="宋体" w:hAnsi="宋体" w:hint="eastAsia"/>
          <w:szCs w:val="24"/>
        </w:rPr>
        <w:t>发行股份及支付现金的</w:t>
      </w:r>
      <w:r w:rsidRPr="00C35103">
        <w:rPr>
          <w:rFonts w:ascii="宋体" w:hAnsi="宋体" w:hint="eastAsia"/>
          <w:szCs w:val="24"/>
        </w:rPr>
        <w:t>发行对象为</w:t>
      </w:r>
      <w:r w:rsidRPr="00CA6BD2">
        <w:rPr>
          <w:rFonts w:ascii="宋体" w:hAnsi="宋体" w:hint="eastAsia"/>
          <w:szCs w:val="24"/>
        </w:rPr>
        <w:t>李红</w:t>
      </w:r>
      <w:r>
        <w:rPr>
          <w:rFonts w:ascii="宋体" w:hAnsi="宋体" w:hint="eastAsia"/>
          <w:szCs w:val="24"/>
        </w:rPr>
        <w:t>、</w:t>
      </w:r>
      <w:r w:rsidRPr="00CA6BD2">
        <w:rPr>
          <w:rFonts w:ascii="宋体" w:hAnsi="宋体" w:hint="eastAsia"/>
          <w:szCs w:val="24"/>
        </w:rPr>
        <w:t>赵庆</w:t>
      </w:r>
      <w:r>
        <w:rPr>
          <w:rFonts w:ascii="宋体" w:hAnsi="宋体" w:hint="eastAsia"/>
          <w:szCs w:val="24"/>
        </w:rPr>
        <w:t>、</w:t>
      </w:r>
      <w:r w:rsidRPr="00CA6BD2">
        <w:rPr>
          <w:rFonts w:ascii="宋体" w:hAnsi="宋体" w:hint="eastAsia"/>
          <w:szCs w:val="24"/>
        </w:rPr>
        <w:t>杨平</w:t>
      </w:r>
      <w:r>
        <w:rPr>
          <w:rFonts w:ascii="宋体" w:hAnsi="宋体" w:hint="eastAsia"/>
          <w:szCs w:val="24"/>
        </w:rPr>
        <w:t>、</w:t>
      </w:r>
      <w:r w:rsidRPr="00CA6BD2">
        <w:rPr>
          <w:rFonts w:ascii="宋体" w:hAnsi="宋体" w:hint="eastAsia"/>
          <w:szCs w:val="24"/>
        </w:rPr>
        <w:t>青岛艾特诺</w:t>
      </w:r>
      <w:r>
        <w:rPr>
          <w:rFonts w:ascii="宋体" w:hAnsi="宋体" w:hint="eastAsia"/>
          <w:szCs w:val="24"/>
        </w:rPr>
        <w:t>、</w:t>
      </w:r>
      <w:r w:rsidRPr="00CA6BD2">
        <w:rPr>
          <w:rFonts w:ascii="宋体" w:hAnsi="宋体" w:hint="eastAsia"/>
          <w:szCs w:val="24"/>
        </w:rPr>
        <w:t>王晓晖</w:t>
      </w:r>
      <w:r>
        <w:rPr>
          <w:rFonts w:ascii="宋体" w:hAnsi="宋体" w:hint="eastAsia"/>
          <w:szCs w:val="24"/>
        </w:rPr>
        <w:t>、</w:t>
      </w:r>
      <w:r w:rsidRPr="00CA6BD2">
        <w:rPr>
          <w:rFonts w:ascii="宋体" w:hAnsi="宋体" w:hint="eastAsia"/>
          <w:szCs w:val="24"/>
        </w:rPr>
        <w:t>夏涛</w:t>
      </w:r>
      <w:r>
        <w:rPr>
          <w:rFonts w:ascii="宋体" w:hAnsi="宋体" w:hint="eastAsia"/>
          <w:szCs w:val="24"/>
        </w:rPr>
        <w:t>、</w:t>
      </w:r>
      <w:r w:rsidRPr="00CA6BD2">
        <w:rPr>
          <w:rFonts w:ascii="宋体" w:hAnsi="宋体" w:hint="eastAsia"/>
          <w:szCs w:val="24"/>
        </w:rPr>
        <w:t>王华东</w:t>
      </w:r>
      <w:r>
        <w:rPr>
          <w:rFonts w:ascii="宋体" w:hAnsi="宋体" w:hint="eastAsia"/>
          <w:szCs w:val="24"/>
        </w:rPr>
        <w:t>、</w:t>
      </w:r>
      <w:r w:rsidRPr="00CA6BD2">
        <w:rPr>
          <w:rFonts w:ascii="宋体" w:hAnsi="宋体" w:hint="eastAsia"/>
          <w:szCs w:val="24"/>
        </w:rPr>
        <w:t>钱雨</w:t>
      </w:r>
      <w:proofErr w:type="gramStart"/>
      <w:r w:rsidRPr="00CA6BD2">
        <w:rPr>
          <w:rFonts w:ascii="宋体" w:hAnsi="宋体" w:hint="eastAsia"/>
          <w:szCs w:val="24"/>
        </w:rPr>
        <w:t>嫣</w:t>
      </w:r>
      <w:proofErr w:type="gramEnd"/>
      <w:r>
        <w:rPr>
          <w:rFonts w:ascii="宋体" w:hAnsi="宋体" w:hint="eastAsia"/>
          <w:szCs w:val="24"/>
        </w:rPr>
        <w:t>、</w:t>
      </w:r>
      <w:r w:rsidRPr="00CA6BD2">
        <w:rPr>
          <w:rFonts w:ascii="宋体" w:hAnsi="宋体" w:hint="eastAsia"/>
          <w:szCs w:val="24"/>
        </w:rPr>
        <w:t>肖中海</w:t>
      </w:r>
      <w:r>
        <w:rPr>
          <w:rFonts w:ascii="宋体" w:hAnsi="宋体" w:hint="eastAsia"/>
          <w:szCs w:val="24"/>
        </w:rPr>
        <w:t>、</w:t>
      </w:r>
      <w:r w:rsidRPr="00CA6BD2">
        <w:rPr>
          <w:rFonts w:ascii="宋体" w:hAnsi="宋体" w:hint="eastAsia"/>
          <w:szCs w:val="24"/>
        </w:rPr>
        <w:t>修军</w:t>
      </w:r>
      <w:r>
        <w:rPr>
          <w:rFonts w:ascii="宋体" w:hAnsi="宋体" w:hint="eastAsia"/>
          <w:szCs w:val="24"/>
        </w:rPr>
        <w:t>、</w:t>
      </w:r>
      <w:r w:rsidRPr="00CA6BD2">
        <w:rPr>
          <w:rFonts w:ascii="宋体" w:hAnsi="宋体" w:hint="eastAsia"/>
          <w:szCs w:val="24"/>
        </w:rPr>
        <w:t>傅敦</w:t>
      </w:r>
      <w:r>
        <w:rPr>
          <w:rFonts w:ascii="宋体" w:hAnsi="宋体" w:hint="eastAsia"/>
          <w:szCs w:val="24"/>
        </w:rPr>
        <w:t>及</w:t>
      </w:r>
      <w:r w:rsidRPr="00CA6BD2">
        <w:rPr>
          <w:rFonts w:ascii="宋体" w:hAnsi="宋体" w:hint="eastAsia"/>
          <w:szCs w:val="24"/>
        </w:rPr>
        <w:t>陈政言</w:t>
      </w:r>
      <w:r>
        <w:rPr>
          <w:rFonts w:ascii="宋体" w:hAnsi="宋体" w:hint="eastAsia"/>
          <w:szCs w:val="24"/>
        </w:rPr>
        <w:t>。</w:t>
      </w:r>
    </w:p>
    <w:p w14:paraId="3D873794" w14:textId="77777777" w:rsidR="00C77153" w:rsidRDefault="00C77153" w:rsidP="00C77153">
      <w:pPr>
        <w:tabs>
          <w:tab w:val="left" w:pos="0"/>
        </w:tabs>
        <w:spacing w:line="460" w:lineRule="exact"/>
        <w:ind w:firstLineChars="200" w:firstLine="480"/>
        <w:jc w:val="left"/>
        <w:rPr>
          <w:rFonts w:ascii="宋体" w:hAnsi="宋体" w:hint="eastAsia"/>
          <w:szCs w:val="24"/>
        </w:rPr>
      </w:pPr>
      <w:r>
        <w:rPr>
          <w:rFonts w:ascii="宋体" w:hAnsi="宋体" w:hint="eastAsia"/>
          <w:szCs w:val="24"/>
        </w:rPr>
        <w:t>1、</w:t>
      </w:r>
      <w:r w:rsidRPr="00BA47AB">
        <w:rPr>
          <w:rFonts w:ascii="宋体" w:hAnsi="宋体" w:hint="eastAsia"/>
          <w:szCs w:val="24"/>
        </w:rPr>
        <w:t>根据公司与上述发行对象签署的相关协议及</w:t>
      </w:r>
      <w:r>
        <w:rPr>
          <w:rFonts w:ascii="宋体" w:hAnsi="宋体" w:hint="eastAsia"/>
          <w:szCs w:val="24"/>
        </w:rPr>
        <w:t>相关</w:t>
      </w:r>
      <w:r w:rsidRPr="00BA47AB">
        <w:rPr>
          <w:rFonts w:ascii="宋体" w:hAnsi="宋体" w:hint="eastAsia"/>
          <w:szCs w:val="24"/>
        </w:rPr>
        <w:t>方出具</w:t>
      </w:r>
      <w:r>
        <w:rPr>
          <w:rFonts w:ascii="宋体" w:hAnsi="宋体" w:hint="eastAsia"/>
          <w:szCs w:val="24"/>
        </w:rPr>
        <w:t>的</w:t>
      </w:r>
      <w:r w:rsidRPr="00BA47AB">
        <w:rPr>
          <w:rFonts w:ascii="宋体" w:hAnsi="宋体" w:hint="eastAsia"/>
          <w:szCs w:val="24"/>
        </w:rPr>
        <w:t>承诺函，</w:t>
      </w:r>
      <w:r w:rsidRPr="00BB75DD">
        <w:rPr>
          <w:rFonts w:ascii="宋体" w:hAnsi="宋体" w:hint="eastAsia"/>
          <w:szCs w:val="24"/>
        </w:rPr>
        <w:t>发行对象李红、赵庆、青岛艾特诺、王晓晖及钱雨</w:t>
      </w:r>
      <w:proofErr w:type="gramStart"/>
      <w:r w:rsidRPr="00BB75DD">
        <w:rPr>
          <w:rFonts w:ascii="宋体" w:hAnsi="宋体" w:hint="eastAsia"/>
          <w:szCs w:val="24"/>
        </w:rPr>
        <w:t>嫣</w:t>
      </w:r>
      <w:proofErr w:type="gramEnd"/>
      <w:r w:rsidRPr="00BA47AB">
        <w:rPr>
          <w:rFonts w:ascii="宋体" w:hAnsi="宋体" w:hint="eastAsia"/>
          <w:szCs w:val="24"/>
        </w:rPr>
        <w:t>在本次交易项下</w:t>
      </w:r>
      <w:r w:rsidRPr="00BB75DD">
        <w:rPr>
          <w:rFonts w:ascii="宋体" w:hAnsi="宋体" w:hint="eastAsia"/>
          <w:szCs w:val="24"/>
        </w:rPr>
        <w:t>获得的</w:t>
      </w:r>
      <w:r>
        <w:rPr>
          <w:rFonts w:ascii="宋体" w:hAnsi="宋体" w:hint="eastAsia"/>
          <w:szCs w:val="24"/>
        </w:rPr>
        <w:t>公司</w:t>
      </w:r>
      <w:r w:rsidRPr="00BB75DD">
        <w:rPr>
          <w:rFonts w:ascii="宋体" w:hAnsi="宋体" w:hint="eastAsia"/>
          <w:szCs w:val="24"/>
        </w:rPr>
        <w:t>新增股份自本次重组发行完成日起12个月内不得以任何方式进行转让，亦不得设置质押或其他财产性权利负担；上述12个月锁定期限届满后，李红、赵庆、青岛艾特诺、王晓晖及钱雨</w:t>
      </w:r>
      <w:proofErr w:type="gramStart"/>
      <w:r w:rsidRPr="00BB75DD">
        <w:rPr>
          <w:rFonts w:ascii="宋体" w:hAnsi="宋体" w:hint="eastAsia"/>
          <w:szCs w:val="24"/>
        </w:rPr>
        <w:t>嫣</w:t>
      </w:r>
      <w:proofErr w:type="gramEnd"/>
      <w:r w:rsidRPr="00BB75DD">
        <w:rPr>
          <w:rFonts w:ascii="宋体" w:hAnsi="宋体" w:hint="eastAsia"/>
          <w:szCs w:val="24"/>
        </w:rPr>
        <w:t>在本次交易项下获得的公司新增股份按照下述安排分期解锁：</w:t>
      </w:r>
    </w:p>
    <w:p w14:paraId="076C04B5" w14:textId="77777777" w:rsidR="00C77153" w:rsidRPr="00BB75DD" w:rsidRDefault="00C77153" w:rsidP="00C77153">
      <w:pPr>
        <w:tabs>
          <w:tab w:val="left" w:pos="-454"/>
          <w:tab w:val="left" w:pos="-142"/>
          <w:tab w:val="left" w:pos="0"/>
          <w:tab w:val="left" w:pos="360"/>
          <w:tab w:val="left" w:pos="735"/>
          <w:tab w:val="left" w:pos="1050"/>
        </w:tabs>
        <w:adjustRightInd w:val="0"/>
        <w:snapToGrid w:val="0"/>
        <w:spacing w:line="500" w:lineRule="exact"/>
        <w:ind w:firstLineChars="200" w:firstLine="480"/>
        <w:rPr>
          <w:rFonts w:ascii="Times New Roman" w:hAnsi="Times New Roman"/>
          <w:color w:val="000000"/>
          <w:szCs w:val="24"/>
        </w:rPr>
      </w:pPr>
      <w:r>
        <w:rPr>
          <w:rFonts w:ascii="Times New Roman" w:hAnsi="Times New Roman" w:hint="eastAsia"/>
          <w:szCs w:val="24"/>
        </w:rPr>
        <w:t>（</w:t>
      </w:r>
      <w:r>
        <w:rPr>
          <w:rFonts w:ascii="Times New Roman" w:hAnsi="Times New Roman" w:hint="eastAsia"/>
          <w:szCs w:val="24"/>
        </w:rPr>
        <w:t>1</w:t>
      </w:r>
      <w:r>
        <w:rPr>
          <w:rFonts w:ascii="Times New Roman" w:hAnsi="Times New Roman" w:hint="eastAsia"/>
          <w:szCs w:val="24"/>
        </w:rPr>
        <w:t>）</w:t>
      </w:r>
      <w:r w:rsidRPr="00BB75DD">
        <w:rPr>
          <w:rFonts w:ascii="Times New Roman" w:hAnsi="Times New Roman"/>
          <w:szCs w:val="24"/>
        </w:rPr>
        <w:t>第一期：</w:t>
      </w:r>
      <w:r w:rsidRPr="00BB75DD">
        <w:rPr>
          <w:rFonts w:ascii="Times New Roman" w:hAnsi="Times New Roman"/>
          <w:color w:val="000000"/>
          <w:szCs w:val="24"/>
        </w:rPr>
        <w:t>自本次重组发行完成日起满</w:t>
      </w:r>
      <w:r w:rsidRPr="00BB75DD">
        <w:rPr>
          <w:rFonts w:ascii="Times New Roman" w:hAnsi="Times New Roman"/>
          <w:szCs w:val="24"/>
        </w:rPr>
        <w:t>12</w:t>
      </w:r>
      <w:r w:rsidRPr="00BB75DD">
        <w:rPr>
          <w:rFonts w:ascii="Times New Roman" w:hAnsi="Times New Roman"/>
          <w:szCs w:val="24"/>
        </w:rPr>
        <w:t>个月且其在《业绩补偿协议》项下就</w:t>
      </w:r>
      <w:r w:rsidRPr="00BB75DD">
        <w:rPr>
          <w:rFonts w:ascii="Times New Roman" w:hAnsi="Times New Roman"/>
          <w:szCs w:val="24"/>
        </w:rPr>
        <w:t>2021</w:t>
      </w:r>
      <w:r w:rsidRPr="00BB75DD">
        <w:rPr>
          <w:rFonts w:ascii="Times New Roman" w:hAnsi="Times New Roman"/>
          <w:szCs w:val="24"/>
        </w:rPr>
        <w:t>年度对应的补偿义务（如有）已履行完毕的，其本次取得的新增股份</w:t>
      </w:r>
      <w:r w:rsidRPr="00BB75DD">
        <w:rPr>
          <w:rFonts w:ascii="Times New Roman" w:hAnsi="Times New Roman"/>
          <w:szCs w:val="24"/>
        </w:rPr>
        <w:lastRenderedPageBreak/>
        <w:t>中的</w:t>
      </w:r>
      <w:r w:rsidRPr="00BB75DD">
        <w:rPr>
          <w:rFonts w:ascii="Times New Roman" w:hAnsi="Times New Roman"/>
          <w:szCs w:val="24"/>
        </w:rPr>
        <w:t>40%</w:t>
      </w:r>
      <w:r w:rsidRPr="00BB75DD">
        <w:rPr>
          <w:rFonts w:ascii="Times New Roman" w:hAnsi="Times New Roman"/>
          <w:szCs w:val="24"/>
        </w:rPr>
        <w:t>扣减解锁当年已补偿</w:t>
      </w:r>
      <w:r w:rsidRPr="00BB75DD">
        <w:rPr>
          <w:rFonts w:ascii="Times New Roman" w:hAnsi="Times New Roman"/>
          <w:color w:val="000000"/>
          <w:szCs w:val="24"/>
        </w:rPr>
        <w:t>股份数量（如有）后的剩余部分可解除锁定；</w:t>
      </w:r>
    </w:p>
    <w:p w14:paraId="55FD425C" w14:textId="77777777" w:rsidR="00C77153" w:rsidRPr="00BB75DD" w:rsidRDefault="00C77153" w:rsidP="00C77153">
      <w:pPr>
        <w:tabs>
          <w:tab w:val="left" w:pos="-454"/>
          <w:tab w:val="left" w:pos="-142"/>
          <w:tab w:val="left" w:pos="0"/>
          <w:tab w:val="left" w:pos="360"/>
          <w:tab w:val="left" w:pos="735"/>
          <w:tab w:val="left" w:pos="1050"/>
        </w:tabs>
        <w:adjustRightInd w:val="0"/>
        <w:snapToGrid w:val="0"/>
        <w:spacing w:line="500" w:lineRule="exact"/>
        <w:ind w:firstLineChars="200" w:firstLine="480"/>
        <w:rPr>
          <w:rFonts w:ascii="Times New Roman" w:hAnsi="Times New Roman"/>
          <w:color w:val="000000"/>
          <w:szCs w:val="24"/>
        </w:rPr>
      </w:pPr>
      <w:r>
        <w:rPr>
          <w:rFonts w:ascii="Times New Roman" w:hAnsi="Times New Roman" w:hint="eastAsia"/>
          <w:color w:val="000000"/>
          <w:szCs w:val="24"/>
        </w:rPr>
        <w:t>（</w:t>
      </w:r>
      <w:r>
        <w:rPr>
          <w:rFonts w:ascii="Times New Roman" w:hAnsi="Times New Roman" w:hint="eastAsia"/>
          <w:color w:val="000000"/>
          <w:szCs w:val="24"/>
        </w:rPr>
        <w:t>2</w:t>
      </w:r>
      <w:r>
        <w:rPr>
          <w:rFonts w:ascii="Times New Roman" w:hAnsi="Times New Roman" w:hint="eastAsia"/>
          <w:color w:val="000000"/>
          <w:szCs w:val="24"/>
        </w:rPr>
        <w:t>）</w:t>
      </w:r>
      <w:r w:rsidRPr="00BB75DD">
        <w:rPr>
          <w:rFonts w:ascii="Times New Roman" w:hAnsi="Times New Roman"/>
          <w:color w:val="000000"/>
          <w:szCs w:val="24"/>
        </w:rPr>
        <w:t>第二期：</w:t>
      </w:r>
      <w:r w:rsidRPr="00BB75DD">
        <w:rPr>
          <w:rFonts w:ascii="Times New Roman" w:hAnsi="Times New Roman" w:hint="eastAsia"/>
          <w:color w:val="000000"/>
          <w:szCs w:val="24"/>
        </w:rPr>
        <w:t>其在</w:t>
      </w:r>
      <w:r w:rsidRPr="00BB75DD">
        <w:rPr>
          <w:rFonts w:ascii="Times New Roman" w:hAnsi="Times New Roman"/>
          <w:color w:val="000000"/>
          <w:szCs w:val="24"/>
        </w:rPr>
        <w:t>《业绩补偿协议》项下</w:t>
      </w:r>
      <w:r w:rsidRPr="00BB75DD">
        <w:rPr>
          <w:rFonts w:ascii="Times New Roman" w:hAnsi="Times New Roman"/>
          <w:szCs w:val="24"/>
        </w:rPr>
        <w:t>就</w:t>
      </w:r>
      <w:r w:rsidRPr="00BB75DD">
        <w:rPr>
          <w:rFonts w:ascii="Times New Roman" w:hAnsi="Times New Roman"/>
          <w:szCs w:val="24"/>
        </w:rPr>
        <w:t>2022</w:t>
      </w:r>
      <w:r w:rsidRPr="00BB75DD">
        <w:rPr>
          <w:rFonts w:ascii="Times New Roman" w:hAnsi="Times New Roman"/>
          <w:szCs w:val="24"/>
        </w:rPr>
        <w:t>年度对应的补偿义务（如有）已履行完毕的，其本次取得的新增股份中的</w:t>
      </w:r>
      <w:r w:rsidRPr="00BB75DD">
        <w:rPr>
          <w:rFonts w:ascii="Times New Roman" w:hAnsi="Times New Roman"/>
          <w:szCs w:val="24"/>
        </w:rPr>
        <w:t>20%</w:t>
      </w:r>
      <w:r w:rsidRPr="00BB75DD">
        <w:rPr>
          <w:rFonts w:ascii="Times New Roman" w:hAnsi="Times New Roman"/>
          <w:szCs w:val="24"/>
        </w:rPr>
        <w:t>扣减解锁当年已补偿</w:t>
      </w:r>
      <w:r w:rsidRPr="00BB75DD">
        <w:rPr>
          <w:rFonts w:ascii="Times New Roman" w:hAnsi="Times New Roman"/>
          <w:color w:val="000000"/>
          <w:szCs w:val="24"/>
        </w:rPr>
        <w:t>股份数量（如有）后的剩余部分可解除锁定</w:t>
      </w:r>
      <w:r w:rsidRPr="00BB75DD">
        <w:rPr>
          <w:rFonts w:ascii="Times New Roman" w:hAnsi="Times New Roman" w:hint="eastAsia"/>
          <w:color w:val="000000"/>
          <w:szCs w:val="24"/>
        </w:rPr>
        <w:t>；</w:t>
      </w:r>
    </w:p>
    <w:p w14:paraId="6FE79C82" w14:textId="77777777" w:rsidR="00C77153" w:rsidRPr="00BB75DD" w:rsidRDefault="00C77153" w:rsidP="00C77153">
      <w:pPr>
        <w:tabs>
          <w:tab w:val="left" w:pos="-454"/>
          <w:tab w:val="left" w:pos="-142"/>
          <w:tab w:val="left" w:pos="0"/>
          <w:tab w:val="left" w:pos="360"/>
          <w:tab w:val="left" w:pos="735"/>
          <w:tab w:val="left" w:pos="1050"/>
        </w:tabs>
        <w:adjustRightInd w:val="0"/>
        <w:snapToGrid w:val="0"/>
        <w:spacing w:line="500" w:lineRule="exact"/>
        <w:ind w:firstLineChars="200" w:firstLine="480"/>
        <w:rPr>
          <w:rFonts w:ascii="Times New Roman" w:hAnsi="Times New Roman"/>
          <w:color w:val="000000"/>
          <w:szCs w:val="24"/>
        </w:rPr>
      </w:pPr>
      <w:r>
        <w:rPr>
          <w:rFonts w:ascii="Times New Roman" w:hAnsi="Times New Roman" w:hint="eastAsia"/>
          <w:color w:val="000000"/>
          <w:szCs w:val="24"/>
        </w:rPr>
        <w:t>（</w:t>
      </w:r>
      <w:r>
        <w:rPr>
          <w:rFonts w:ascii="Times New Roman" w:hAnsi="Times New Roman" w:hint="eastAsia"/>
          <w:color w:val="000000"/>
          <w:szCs w:val="24"/>
        </w:rPr>
        <w:t>3</w:t>
      </w:r>
      <w:r>
        <w:rPr>
          <w:rFonts w:ascii="Times New Roman" w:hAnsi="Times New Roman" w:hint="eastAsia"/>
          <w:color w:val="000000"/>
          <w:szCs w:val="24"/>
        </w:rPr>
        <w:t>）</w:t>
      </w:r>
      <w:r w:rsidRPr="00BB75DD">
        <w:rPr>
          <w:rFonts w:ascii="Times New Roman" w:hAnsi="Times New Roman"/>
          <w:color w:val="000000"/>
          <w:szCs w:val="24"/>
        </w:rPr>
        <w:t>第</w:t>
      </w:r>
      <w:r w:rsidRPr="00BB75DD">
        <w:rPr>
          <w:rFonts w:ascii="Times New Roman" w:hAnsi="Times New Roman" w:hint="eastAsia"/>
          <w:color w:val="000000"/>
          <w:szCs w:val="24"/>
        </w:rPr>
        <w:t>三</w:t>
      </w:r>
      <w:r w:rsidRPr="00BB75DD">
        <w:rPr>
          <w:rFonts w:ascii="Times New Roman" w:hAnsi="Times New Roman"/>
          <w:color w:val="000000"/>
          <w:szCs w:val="24"/>
        </w:rPr>
        <w:t>期：</w:t>
      </w:r>
      <w:r w:rsidRPr="00BB75DD">
        <w:rPr>
          <w:rFonts w:ascii="Times New Roman" w:hAnsi="Times New Roman" w:hint="eastAsia"/>
          <w:color w:val="000000"/>
          <w:szCs w:val="24"/>
        </w:rPr>
        <w:t>其在</w:t>
      </w:r>
      <w:r w:rsidRPr="00BB75DD">
        <w:rPr>
          <w:rFonts w:ascii="Times New Roman" w:hAnsi="Times New Roman"/>
          <w:color w:val="000000"/>
          <w:szCs w:val="24"/>
        </w:rPr>
        <w:t>《业绩补偿协议》项下</w:t>
      </w:r>
      <w:r w:rsidRPr="00BB75DD">
        <w:rPr>
          <w:rFonts w:ascii="Times New Roman" w:hAnsi="Times New Roman"/>
          <w:szCs w:val="24"/>
        </w:rPr>
        <w:t>就</w:t>
      </w:r>
      <w:r w:rsidRPr="00BB75DD">
        <w:rPr>
          <w:rFonts w:ascii="Times New Roman" w:hAnsi="Times New Roman"/>
          <w:szCs w:val="24"/>
        </w:rPr>
        <w:t>2023</w:t>
      </w:r>
      <w:r w:rsidRPr="00BB75DD">
        <w:rPr>
          <w:rFonts w:ascii="Times New Roman" w:hAnsi="Times New Roman"/>
          <w:szCs w:val="24"/>
        </w:rPr>
        <w:t>年度对应的补偿义务（如有）已履行完毕的，其本次取得的新增股份中的</w:t>
      </w:r>
      <w:r w:rsidRPr="00BB75DD">
        <w:rPr>
          <w:rFonts w:ascii="Times New Roman" w:hAnsi="Times New Roman"/>
          <w:szCs w:val="24"/>
        </w:rPr>
        <w:t>20%</w:t>
      </w:r>
      <w:r w:rsidRPr="00BB75DD">
        <w:rPr>
          <w:rFonts w:ascii="Times New Roman" w:hAnsi="Times New Roman"/>
          <w:szCs w:val="24"/>
        </w:rPr>
        <w:t>扣减解锁当年已补偿</w:t>
      </w:r>
      <w:r w:rsidRPr="00BB75DD">
        <w:rPr>
          <w:rFonts w:ascii="Times New Roman" w:hAnsi="Times New Roman"/>
          <w:color w:val="000000"/>
          <w:szCs w:val="24"/>
        </w:rPr>
        <w:t>股份数量（如有）后的剩余部分可解除锁定</w:t>
      </w:r>
      <w:r w:rsidRPr="00BB75DD">
        <w:rPr>
          <w:rFonts w:ascii="Times New Roman" w:hAnsi="Times New Roman" w:hint="eastAsia"/>
          <w:color w:val="000000"/>
          <w:szCs w:val="24"/>
        </w:rPr>
        <w:t>；</w:t>
      </w:r>
    </w:p>
    <w:p w14:paraId="236C264F" w14:textId="77777777" w:rsidR="00C77153" w:rsidRDefault="00C77153" w:rsidP="00C77153">
      <w:pPr>
        <w:tabs>
          <w:tab w:val="left" w:pos="0"/>
        </w:tabs>
        <w:spacing w:line="500" w:lineRule="exact"/>
        <w:ind w:firstLineChars="200" w:firstLine="480"/>
        <w:jc w:val="left"/>
        <w:rPr>
          <w:rFonts w:ascii="Times New Roman" w:hAnsi="Times New Roman"/>
          <w:color w:val="000000"/>
          <w:szCs w:val="24"/>
        </w:rPr>
      </w:pPr>
      <w:r>
        <w:rPr>
          <w:rFonts w:ascii="Times New Roman" w:hAnsi="Times New Roman" w:hint="eastAsia"/>
          <w:color w:val="000000"/>
          <w:szCs w:val="24"/>
        </w:rPr>
        <w:t>（</w:t>
      </w:r>
      <w:r>
        <w:rPr>
          <w:rFonts w:ascii="Times New Roman" w:hAnsi="Times New Roman" w:hint="eastAsia"/>
          <w:color w:val="000000"/>
          <w:szCs w:val="24"/>
        </w:rPr>
        <w:t>4</w:t>
      </w:r>
      <w:r>
        <w:rPr>
          <w:rFonts w:ascii="Times New Roman" w:hAnsi="Times New Roman" w:hint="eastAsia"/>
          <w:color w:val="000000"/>
          <w:szCs w:val="24"/>
        </w:rPr>
        <w:t>）</w:t>
      </w:r>
      <w:r w:rsidRPr="00BB75DD">
        <w:rPr>
          <w:rFonts w:ascii="Times New Roman" w:hAnsi="Times New Roman" w:hint="eastAsia"/>
          <w:color w:val="000000"/>
          <w:szCs w:val="24"/>
        </w:rPr>
        <w:t>第四期：</w:t>
      </w:r>
      <w:r w:rsidRPr="00BB75DD">
        <w:rPr>
          <w:rFonts w:ascii="Times New Roman" w:hAnsi="Times New Roman"/>
          <w:color w:val="000000"/>
          <w:szCs w:val="24"/>
        </w:rPr>
        <w:t>其在《业绩补偿协议》项下全部业绩承诺期（即</w:t>
      </w:r>
      <w:r w:rsidRPr="00BB75DD">
        <w:rPr>
          <w:rFonts w:ascii="Times New Roman" w:hAnsi="Times New Roman" w:hint="eastAsia"/>
          <w:color w:val="000000"/>
          <w:szCs w:val="24"/>
        </w:rPr>
        <w:t>2</w:t>
      </w:r>
      <w:r w:rsidRPr="00BB75DD">
        <w:rPr>
          <w:rFonts w:ascii="Times New Roman" w:hAnsi="Times New Roman"/>
          <w:color w:val="000000"/>
          <w:szCs w:val="24"/>
        </w:rPr>
        <w:t>020</w:t>
      </w:r>
      <w:r w:rsidRPr="00BB75DD">
        <w:rPr>
          <w:rFonts w:ascii="Times New Roman" w:hAnsi="Times New Roman" w:hint="eastAsia"/>
          <w:color w:val="000000"/>
          <w:szCs w:val="24"/>
        </w:rPr>
        <w:t>年、</w:t>
      </w:r>
      <w:r w:rsidRPr="00BB75DD">
        <w:rPr>
          <w:rFonts w:ascii="Times New Roman" w:hAnsi="Times New Roman" w:hint="eastAsia"/>
          <w:szCs w:val="24"/>
        </w:rPr>
        <w:t>2</w:t>
      </w:r>
      <w:r w:rsidRPr="00BB75DD">
        <w:rPr>
          <w:rFonts w:ascii="Times New Roman" w:hAnsi="Times New Roman"/>
          <w:szCs w:val="24"/>
        </w:rPr>
        <w:t>021</w:t>
      </w:r>
      <w:r w:rsidRPr="00BB75DD">
        <w:rPr>
          <w:rFonts w:ascii="Times New Roman" w:hAnsi="Times New Roman" w:hint="eastAsia"/>
          <w:szCs w:val="24"/>
        </w:rPr>
        <w:t>年、</w:t>
      </w:r>
      <w:r w:rsidRPr="00BB75DD">
        <w:rPr>
          <w:rFonts w:ascii="Times New Roman" w:hAnsi="Times New Roman" w:hint="eastAsia"/>
          <w:szCs w:val="24"/>
        </w:rPr>
        <w:t>2</w:t>
      </w:r>
      <w:r w:rsidRPr="00BB75DD">
        <w:rPr>
          <w:rFonts w:ascii="Times New Roman" w:hAnsi="Times New Roman"/>
          <w:szCs w:val="24"/>
        </w:rPr>
        <w:t>022</w:t>
      </w:r>
      <w:r w:rsidRPr="00BB75DD">
        <w:rPr>
          <w:rFonts w:ascii="Times New Roman" w:hAnsi="Times New Roman" w:hint="eastAsia"/>
          <w:szCs w:val="24"/>
        </w:rPr>
        <w:t>年、</w:t>
      </w:r>
      <w:r w:rsidRPr="00BB75DD">
        <w:rPr>
          <w:rFonts w:ascii="Times New Roman" w:hAnsi="Times New Roman"/>
          <w:szCs w:val="24"/>
        </w:rPr>
        <w:t>2023</w:t>
      </w:r>
      <w:r w:rsidRPr="00BB75DD">
        <w:rPr>
          <w:rFonts w:ascii="Times New Roman" w:hAnsi="Times New Roman"/>
          <w:szCs w:val="24"/>
        </w:rPr>
        <w:t>年</w:t>
      </w:r>
      <w:r w:rsidRPr="00BB75DD">
        <w:rPr>
          <w:rFonts w:ascii="Times New Roman" w:hAnsi="Times New Roman" w:hint="eastAsia"/>
          <w:szCs w:val="24"/>
        </w:rPr>
        <w:t>和</w:t>
      </w:r>
      <w:r w:rsidRPr="00BB75DD">
        <w:rPr>
          <w:rFonts w:ascii="Times New Roman" w:hAnsi="Times New Roman"/>
          <w:szCs w:val="24"/>
        </w:rPr>
        <w:t>2024</w:t>
      </w:r>
      <w:r w:rsidRPr="00BB75DD">
        <w:rPr>
          <w:rFonts w:ascii="Times New Roman" w:hAnsi="Times New Roman" w:hint="eastAsia"/>
          <w:szCs w:val="24"/>
        </w:rPr>
        <w:t>年五个会计年度</w:t>
      </w:r>
      <w:r w:rsidRPr="00BB75DD">
        <w:rPr>
          <w:rFonts w:ascii="Times New Roman" w:hAnsi="Times New Roman"/>
          <w:szCs w:val="24"/>
        </w:rPr>
        <w:t>，下同</w:t>
      </w:r>
      <w:r w:rsidRPr="00BB75DD">
        <w:rPr>
          <w:rFonts w:ascii="Times New Roman" w:hAnsi="Times New Roman"/>
          <w:color w:val="000000"/>
          <w:szCs w:val="24"/>
        </w:rPr>
        <w:t>）所对应的补偿义务（如有）已全部履行完毕的，其本次取得的新增股份中尚未解锁的剩余股份可解除锁定。</w:t>
      </w:r>
    </w:p>
    <w:p w14:paraId="07065A94" w14:textId="74A4BC17" w:rsidR="00C77153" w:rsidRDefault="00DC14AA" w:rsidP="00C77153">
      <w:pPr>
        <w:tabs>
          <w:tab w:val="left" w:pos="0"/>
        </w:tabs>
        <w:spacing w:line="500" w:lineRule="exact"/>
        <w:ind w:firstLineChars="200" w:firstLine="480"/>
        <w:jc w:val="left"/>
        <w:rPr>
          <w:rFonts w:ascii="宋体" w:hAnsi="宋体" w:hint="eastAsia"/>
          <w:szCs w:val="24"/>
        </w:rPr>
      </w:pPr>
      <w:r w:rsidRPr="00DC14AA">
        <w:rPr>
          <w:rFonts w:ascii="宋体" w:hAnsi="宋体" w:hint="eastAsia"/>
          <w:szCs w:val="24"/>
        </w:rPr>
        <w:t>根据大信会计师事务所（特殊普通合伙）出具的《关于青岛北洋天青数联智能有限公司2024年度业绩承诺实现情况专项审核报告》（</w:t>
      </w:r>
      <w:proofErr w:type="gramStart"/>
      <w:r w:rsidRPr="00DC14AA">
        <w:rPr>
          <w:rFonts w:ascii="宋体" w:hAnsi="宋体" w:hint="eastAsia"/>
          <w:szCs w:val="24"/>
        </w:rPr>
        <w:t>大信专审</w:t>
      </w:r>
      <w:proofErr w:type="gramEnd"/>
      <w:r w:rsidRPr="00DC14AA">
        <w:rPr>
          <w:rFonts w:ascii="宋体" w:hAnsi="宋体" w:hint="eastAsia"/>
          <w:szCs w:val="24"/>
        </w:rPr>
        <w:t>字[2025]第1-00526号），北洋天青2024年度实现的扣除非经常性损益前后归属于母公司所有者的净利润</w:t>
      </w:r>
      <w:proofErr w:type="gramStart"/>
      <w:r w:rsidRPr="00DC14AA">
        <w:rPr>
          <w:rFonts w:ascii="宋体" w:hAnsi="宋体" w:hint="eastAsia"/>
          <w:szCs w:val="24"/>
        </w:rPr>
        <w:t>孰</w:t>
      </w:r>
      <w:proofErr w:type="gramEnd"/>
      <w:r w:rsidRPr="00DC14AA">
        <w:rPr>
          <w:rFonts w:ascii="宋体" w:hAnsi="宋体" w:hint="eastAsia"/>
          <w:szCs w:val="24"/>
        </w:rPr>
        <w:t>低值为5,006.63万元，业绩承诺实现率为108.84%，达到2024年度的业绩承诺。</w:t>
      </w:r>
    </w:p>
    <w:p w14:paraId="19CD83E2" w14:textId="77777777" w:rsidR="00C77153" w:rsidRDefault="00C77153" w:rsidP="00C77153">
      <w:pPr>
        <w:tabs>
          <w:tab w:val="left" w:pos="0"/>
        </w:tabs>
        <w:spacing w:line="500" w:lineRule="exact"/>
        <w:ind w:firstLineChars="200" w:firstLine="480"/>
        <w:jc w:val="left"/>
        <w:rPr>
          <w:rFonts w:ascii="宋体" w:hAnsi="宋体" w:hint="eastAsia"/>
          <w:szCs w:val="24"/>
        </w:rPr>
      </w:pPr>
      <w:r>
        <w:rPr>
          <w:rFonts w:ascii="宋体" w:hAnsi="宋体" w:hint="eastAsia"/>
          <w:szCs w:val="24"/>
        </w:rPr>
        <w:t>2、</w:t>
      </w:r>
      <w:r w:rsidRPr="00BA47AB">
        <w:rPr>
          <w:rFonts w:ascii="宋体" w:hAnsi="宋体" w:hint="eastAsia"/>
          <w:szCs w:val="24"/>
        </w:rPr>
        <w:t>根据公司与上述发行对象签署的相关协议及</w:t>
      </w:r>
      <w:r>
        <w:rPr>
          <w:rFonts w:ascii="宋体" w:hAnsi="宋体" w:hint="eastAsia"/>
          <w:szCs w:val="24"/>
        </w:rPr>
        <w:t>相关</w:t>
      </w:r>
      <w:r w:rsidRPr="00BA47AB">
        <w:rPr>
          <w:rFonts w:ascii="宋体" w:hAnsi="宋体" w:hint="eastAsia"/>
          <w:szCs w:val="24"/>
        </w:rPr>
        <w:t>方出具</w:t>
      </w:r>
      <w:r>
        <w:rPr>
          <w:rFonts w:ascii="宋体" w:hAnsi="宋体" w:hint="eastAsia"/>
          <w:szCs w:val="24"/>
        </w:rPr>
        <w:t>的</w:t>
      </w:r>
      <w:r w:rsidRPr="00BA47AB">
        <w:rPr>
          <w:rFonts w:ascii="宋体" w:hAnsi="宋体" w:hint="eastAsia"/>
          <w:szCs w:val="24"/>
        </w:rPr>
        <w:t>承诺函，</w:t>
      </w:r>
      <w:r>
        <w:rPr>
          <w:rFonts w:ascii="宋体" w:hAnsi="宋体" w:hint="eastAsia"/>
          <w:szCs w:val="24"/>
        </w:rPr>
        <w:t>发行对象</w:t>
      </w:r>
      <w:r w:rsidRPr="00BA47AB">
        <w:rPr>
          <w:rFonts w:ascii="宋体" w:hAnsi="宋体" w:hint="eastAsia"/>
          <w:szCs w:val="24"/>
        </w:rPr>
        <w:t>杨平、肖中海、夏涛、王华东、修军、傅敦、陈政言在本次交易项下取得的公司</w:t>
      </w:r>
      <w:r>
        <w:rPr>
          <w:rFonts w:ascii="宋体" w:hAnsi="宋体" w:hint="eastAsia"/>
          <w:szCs w:val="24"/>
        </w:rPr>
        <w:t>新增</w:t>
      </w:r>
      <w:r w:rsidRPr="00BA47AB">
        <w:rPr>
          <w:rFonts w:ascii="宋体" w:hAnsi="宋体" w:hint="eastAsia"/>
          <w:szCs w:val="24"/>
        </w:rPr>
        <w:t>股份自本次重组发行完成日起12个月内不得以任何方式进行转让，亦不得设置质押或其他财产性权利负担。</w:t>
      </w:r>
    </w:p>
    <w:p w14:paraId="7C493DB4" w14:textId="77777777" w:rsidR="00C77153" w:rsidRPr="00E53C74" w:rsidRDefault="00C77153" w:rsidP="00C77153">
      <w:pPr>
        <w:spacing w:line="500" w:lineRule="exact"/>
        <w:ind w:firstLineChars="200" w:firstLine="482"/>
        <w:rPr>
          <w:rFonts w:ascii="宋体" w:hAnsi="宋体" w:hint="eastAsia"/>
          <w:b/>
          <w:szCs w:val="24"/>
        </w:rPr>
      </w:pPr>
      <w:r w:rsidRPr="00364047">
        <w:rPr>
          <w:rFonts w:ascii="宋体" w:hAnsi="宋体" w:hint="eastAsia"/>
          <w:b/>
          <w:szCs w:val="24"/>
        </w:rPr>
        <w:t>二、本次限售股形成后至今公司股本数量变化情况</w:t>
      </w:r>
    </w:p>
    <w:p w14:paraId="20D122F8" w14:textId="77777777" w:rsidR="00C77153" w:rsidRDefault="00C77153" w:rsidP="00C77153">
      <w:pPr>
        <w:spacing w:line="500" w:lineRule="exact"/>
        <w:ind w:firstLineChars="200" w:firstLine="480"/>
        <w:rPr>
          <w:rFonts w:ascii="宋体" w:hAnsi="宋体" w:hint="eastAsia"/>
          <w:szCs w:val="24"/>
        </w:rPr>
      </w:pPr>
      <w:r w:rsidRPr="00914977">
        <w:rPr>
          <w:rFonts w:ascii="宋体" w:hAnsi="宋体" w:hint="eastAsia"/>
          <w:szCs w:val="24"/>
        </w:rPr>
        <w:t>1、</w:t>
      </w:r>
      <w:r>
        <w:rPr>
          <w:rFonts w:ascii="宋体" w:hAnsi="宋体" w:hint="eastAsia"/>
          <w:szCs w:val="24"/>
        </w:rPr>
        <w:t>公司向控股股东</w:t>
      </w:r>
      <w:r w:rsidRPr="00B83BCA">
        <w:rPr>
          <w:rFonts w:ascii="宋体" w:hAnsi="宋体" w:hint="eastAsia"/>
          <w:szCs w:val="24"/>
        </w:rPr>
        <w:t>非公开发行股票</w:t>
      </w:r>
      <w:r>
        <w:rPr>
          <w:rFonts w:ascii="宋体" w:hAnsi="宋体" w:hint="eastAsia"/>
          <w:szCs w:val="24"/>
        </w:rPr>
        <w:t>63,000,000股，全部为有限</w:t>
      </w:r>
      <w:proofErr w:type="gramStart"/>
      <w:r>
        <w:rPr>
          <w:rFonts w:ascii="宋体" w:hAnsi="宋体" w:hint="eastAsia"/>
          <w:szCs w:val="24"/>
        </w:rPr>
        <w:t>售条件</w:t>
      </w:r>
      <w:proofErr w:type="gramEnd"/>
      <w:r>
        <w:rPr>
          <w:rFonts w:ascii="宋体" w:hAnsi="宋体" w:hint="eastAsia"/>
          <w:szCs w:val="24"/>
        </w:rPr>
        <w:t>流通股，已于2020年7月9日</w:t>
      </w:r>
      <w:r w:rsidRPr="00ED3A85">
        <w:rPr>
          <w:rFonts w:ascii="宋体" w:hAnsi="宋体" w:hint="eastAsia"/>
          <w:szCs w:val="24"/>
        </w:rPr>
        <w:t>在中国证券登记结算有限责任公司上海分公司办理完成登记托管手续。</w:t>
      </w:r>
      <w:r>
        <w:rPr>
          <w:rFonts w:ascii="宋体" w:hAnsi="宋体" w:hint="eastAsia"/>
          <w:szCs w:val="24"/>
        </w:rPr>
        <w:t>本次非公开</w:t>
      </w:r>
      <w:r w:rsidRPr="00B83BCA">
        <w:rPr>
          <w:rFonts w:ascii="宋体" w:hAnsi="宋体" w:hint="eastAsia"/>
          <w:szCs w:val="24"/>
        </w:rPr>
        <w:t>完成后，公司总股本</w:t>
      </w:r>
      <w:r>
        <w:rPr>
          <w:rFonts w:ascii="宋体" w:hAnsi="宋体" w:hint="eastAsia"/>
          <w:szCs w:val="24"/>
        </w:rPr>
        <w:t>由</w:t>
      </w:r>
      <w:r w:rsidRPr="00B83BCA">
        <w:rPr>
          <w:rFonts w:ascii="宋体" w:hAnsi="宋体"/>
          <w:szCs w:val="24"/>
        </w:rPr>
        <w:t>4</w:t>
      </w:r>
      <w:r>
        <w:rPr>
          <w:rFonts w:ascii="宋体" w:hAnsi="宋体" w:hint="eastAsia"/>
          <w:szCs w:val="24"/>
        </w:rPr>
        <w:t>22</w:t>
      </w:r>
      <w:r w:rsidRPr="00B83BCA">
        <w:rPr>
          <w:rFonts w:ascii="宋体" w:hAnsi="宋体"/>
          <w:szCs w:val="24"/>
        </w:rPr>
        <w:t>,000,000</w:t>
      </w:r>
      <w:r>
        <w:rPr>
          <w:rFonts w:ascii="宋体" w:hAnsi="宋体" w:hint="eastAsia"/>
          <w:szCs w:val="24"/>
        </w:rPr>
        <w:t>股</w:t>
      </w:r>
      <w:r w:rsidRPr="00B83BCA">
        <w:rPr>
          <w:rFonts w:ascii="宋体" w:hAnsi="宋体" w:hint="eastAsia"/>
          <w:szCs w:val="24"/>
        </w:rPr>
        <w:t>变更为485,000,000股。其中有限</w:t>
      </w:r>
      <w:proofErr w:type="gramStart"/>
      <w:r w:rsidRPr="00B83BCA">
        <w:rPr>
          <w:rFonts w:ascii="宋体" w:hAnsi="宋体" w:hint="eastAsia"/>
          <w:szCs w:val="24"/>
        </w:rPr>
        <w:t>售条件</w:t>
      </w:r>
      <w:proofErr w:type="gramEnd"/>
      <w:r w:rsidRPr="00B83BCA">
        <w:rPr>
          <w:rFonts w:ascii="宋体" w:hAnsi="宋体" w:hint="eastAsia"/>
          <w:szCs w:val="24"/>
        </w:rPr>
        <w:t>流通股63,000,000股，无限</w:t>
      </w:r>
      <w:proofErr w:type="gramStart"/>
      <w:r w:rsidRPr="00B83BCA">
        <w:rPr>
          <w:rFonts w:ascii="宋体" w:hAnsi="宋体" w:hint="eastAsia"/>
          <w:szCs w:val="24"/>
        </w:rPr>
        <w:t>售条件</w:t>
      </w:r>
      <w:proofErr w:type="gramEnd"/>
      <w:r w:rsidRPr="00B83BCA">
        <w:rPr>
          <w:rFonts w:ascii="宋体" w:hAnsi="宋体" w:hint="eastAsia"/>
          <w:szCs w:val="24"/>
        </w:rPr>
        <w:t>流通股 422,000,000股。</w:t>
      </w:r>
    </w:p>
    <w:p w14:paraId="1237523F" w14:textId="77777777" w:rsidR="00C77153" w:rsidRDefault="00C77153" w:rsidP="00C77153">
      <w:pPr>
        <w:spacing w:line="500" w:lineRule="exact"/>
        <w:ind w:firstLineChars="200" w:firstLine="480"/>
        <w:rPr>
          <w:rFonts w:ascii="宋体" w:hAnsi="宋体" w:hint="eastAsia"/>
          <w:szCs w:val="24"/>
        </w:rPr>
      </w:pPr>
      <w:r w:rsidRPr="00B83BCA">
        <w:rPr>
          <w:rFonts w:ascii="宋体" w:hAnsi="宋体" w:hint="eastAsia"/>
          <w:szCs w:val="24"/>
        </w:rPr>
        <w:t>该部分限售股已于2023年7月10日全部解除限售并上市流通。详情请见公司于2023年</w:t>
      </w:r>
      <w:r>
        <w:rPr>
          <w:rFonts w:ascii="宋体" w:hAnsi="宋体" w:hint="eastAsia"/>
          <w:szCs w:val="24"/>
        </w:rPr>
        <w:t>7</w:t>
      </w:r>
      <w:r w:rsidRPr="00B83BCA">
        <w:rPr>
          <w:rFonts w:ascii="宋体" w:hAnsi="宋体" w:hint="eastAsia"/>
          <w:szCs w:val="24"/>
        </w:rPr>
        <w:t>月</w:t>
      </w:r>
      <w:r>
        <w:rPr>
          <w:rFonts w:ascii="宋体" w:hAnsi="宋体" w:hint="eastAsia"/>
          <w:szCs w:val="24"/>
        </w:rPr>
        <w:t>3</w:t>
      </w:r>
      <w:r w:rsidRPr="00B83BCA">
        <w:rPr>
          <w:rFonts w:ascii="宋体" w:hAnsi="宋体" w:hint="eastAsia"/>
          <w:szCs w:val="24"/>
        </w:rPr>
        <w:t>日在《上海证券报》、上海证券交易所网站（www.sse.com.cn）</w:t>
      </w:r>
      <w:r w:rsidRPr="00B83BCA">
        <w:rPr>
          <w:rFonts w:ascii="宋体" w:hAnsi="宋体" w:hint="eastAsia"/>
          <w:szCs w:val="24"/>
        </w:rPr>
        <w:lastRenderedPageBreak/>
        <w:t>及香港联合交易所有限公司披露易网站（www.hkexnews.hk）刊载的《京城股份2020年非公开发行限售股上市流通的公告》（公告编号：临2023-0</w:t>
      </w:r>
      <w:r>
        <w:rPr>
          <w:rFonts w:ascii="宋体" w:hAnsi="宋体" w:hint="eastAsia"/>
          <w:szCs w:val="24"/>
        </w:rPr>
        <w:t>36</w:t>
      </w:r>
      <w:r w:rsidRPr="00B83BCA">
        <w:rPr>
          <w:rFonts w:ascii="宋体" w:hAnsi="宋体" w:hint="eastAsia"/>
          <w:szCs w:val="24"/>
        </w:rPr>
        <w:t>）。</w:t>
      </w:r>
    </w:p>
    <w:p w14:paraId="6F5AFFAB" w14:textId="77777777" w:rsidR="00C77153" w:rsidRPr="00ED3A85" w:rsidRDefault="00C77153" w:rsidP="00C77153">
      <w:pPr>
        <w:spacing w:line="500" w:lineRule="exact"/>
        <w:ind w:firstLineChars="200" w:firstLine="480"/>
        <w:rPr>
          <w:rFonts w:ascii="宋体" w:hAnsi="宋体" w:hint="eastAsia"/>
          <w:szCs w:val="24"/>
        </w:rPr>
      </w:pPr>
      <w:r>
        <w:rPr>
          <w:rFonts w:ascii="宋体" w:hAnsi="宋体" w:hint="eastAsia"/>
          <w:szCs w:val="24"/>
        </w:rPr>
        <w:t>2、</w:t>
      </w:r>
      <w:r w:rsidRPr="00ED3A85">
        <w:rPr>
          <w:rFonts w:ascii="宋体" w:hAnsi="宋体" w:hint="eastAsia"/>
          <w:szCs w:val="24"/>
        </w:rPr>
        <w:t>公司发行46,481,314股A股购买资产，已于2022年6月27日在中国证券登记结算有限责任公司上海分公司办理完成登记托管手续。本次发行股份购买资产完成后，公司股份总数由发行前的485,000,000股变更为531,481,314股，其中有限</w:t>
      </w:r>
      <w:proofErr w:type="gramStart"/>
      <w:r w:rsidRPr="00ED3A85">
        <w:rPr>
          <w:rFonts w:ascii="宋体" w:hAnsi="宋体" w:hint="eastAsia"/>
          <w:szCs w:val="24"/>
        </w:rPr>
        <w:t>售条件</w:t>
      </w:r>
      <w:proofErr w:type="gramEnd"/>
      <w:r w:rsidRPr="00ED3A85">
        <w:rPr>
          <w:rFonts w:ascii="宋体" w:hAnsi="宋体" w:hint="eastAsia"/>
          <w:szCs w:val="24"/>
        </w:rPr>
        <w:t>流通股为109,481,314股，无限</w:t>
      </w:r>
      <w:proofErr w:type="gramStart"/>
      <w:r w:rsidRPr="00ED3A85">
        <w:rPr>
          <w:rFonts w:ascii="宋体" w:hAnsi="宋体" w:hint="eastAsia"/>
          <w:szCs w:val="24"/>
        </w:rPr>
        <w:t>售条件</w:t>
      </w:r>
      <w:proofErr w:type="gramEnd"/>
      <w:r w:rsidRPr="00ED3A85">
        <w:rPr>
          <w:rFonts w:ascii="宋体" w:hAnsi="宋体" w:hint="eastAsia"/>
          <w:szCs w:val="24"/>
        </w:rPr>
        <w:t>流通股为422,000,000股。详情请见公司于2022年6月27日在《上海证券报》、上海证券交易所网站（www.sse.com.cn）及香港联合交易所有限公司披露易网站（www.hkexnews.hk）刊载的《京城股份关于发行股份及支付现金购买资产并募集配套资金之发行结果暨股本变动的公告》（公告编号：临2022-041）。</w:t>
      </w:r>
    </w:p>
    <w:p w14:paraId="110F3996" w14:textId="7862C76B" w:rsidR="00C77153" w:rsidRPr="00ED3A85" w:rsidRDefault="00C77153" w:rsidP="00C77153">
      <w:pPr>
        <w:spacing w:line="500" w:lineRule="exact"/>
        <w:ind w:firstLineChars="200" w:firstLine="480"/>
        <w:rPr>
          <w:rFonts w:ascii="宋体" w:hAnsi="宋体" w:hint="eastAsia"/>
          <w:szCs w:val="24"/>
        </w:rPr>
      </w:pPr>
      <w:r w:rsidRPr="00ED3A85">
        <w:rPr>
          <w:rFonts w:ascii="宋体" w:hAnsi="宋体" w:hint="eastAsia"/>
          <w:szCs w:val="24"/>
        </w:rPr>
        <w:t>该部分限售股中的</w:t>
      </w:r>
      <w:r w:rsidRPr="00C77153">
        <w:rPr>
          <w:rFonts w:ascii="宋体" w:hAnsi="宋体"/>
          <w:szCs w:val="24"/>
        </w:rPr>
        <w:t>39,446,762</w:t>
      </w:r>
      <w:r w:rsidRPr="00ED3A85">
        <w:rPr>
          <w:rFonts w:ascii="宋体" w:hAnsi="宋体" w:hint="eastAsia"/>
          <w:szCs w:val="24"/>
        </w:rPr>
        <w:t>股A股已</w:t>
      </w:r>
      <w:r>
        <w:rPr>
          <w:rFonts w:ascii="宋体" w:hAnsi="宋体" w:hint="eastAsia"/>
          <w:szCs w:val="24"/>
        </w:rPr>
        <w:t>分别</w:t>
      </w:r>
      <w:r w:rsidRPr="00ED3A85">
        <w:rPr>
          <w:rFonts w:ascii="宋体" w:hAnsi="宋体" w:hint="eastAsia"/>
          <w:szCs w:val="24"/>
        </w:rPr>
        <w:t>于2023年6月28日</w:t>
      </w:r>
      <w:r>
        <w:rPr>
          <w:rFonts w:ascii="宋体" w:hAnsi="宋体" w:hint="eastAsia"/>
          <w:szCs w:val="24"/>
        </w:rPr>
        <w:t>及2024年6月25日</w:t>
      </w:r>
      <w:r w:rsidRPr="00ED3A85">
        <w:rPr>
          <w:rFonts w:ascii="宋体" w:hAnsi="宋体" w:hint="eastAsia"/>
          <w:szCs w:val="24"/>
        </w:rPr>
        <w:t>解除限售并上市流通。详情请见公司在《上海证券报》、上海证券交易所网站（www.sse.com.cn）及香港联合交易所有限公司披露易网站（www.hkexnews.hk）刊载的2023年6月20日《京城股份发行股份及支付现金购买资产并募集配套资金之部分限售股上市流通的公告》（公告编号：临2023-030）</w:t>
      </w:r>
      <w:r>
        <w:rPr>
          <w:rFonts w:ascii="宋体" w:hAnsi="宋体" w:hint="eastAsia"/>
          <w:szCs w:val="24"/>
        </w:rPr>
        <w:t>及2024年6月19日</w:t>
      </w:r>
      <w:r w:rsidRPr="00ED3A85">
        <w:rPr>
          <w:rFonts w:ascii="宋体" w:hAnsi="宋体" w:hint="eastAsia"/>
          <w:szCs w:val="24"/>
        </w:rPr>
        <w:t>《京城股份发行股份及支付现金购买资产并募集配套资金之部分限售股上市流通的公告》（公告编号：临202</w:t>
      </w:r>
      <w:r>
        <w:rPr>
          <w:rFonts w:ascii="宋体" w:hAnsi="宋体" w:hint="eastAsia"/>
          <w:szCs w:val="24"/>
        </w:rPr>
        <w:t>4</w:t>
      </w:r>
      <w:r w:rsidRPr="00ED3A85">
        <w:rPr>
          <w:rFonts w:ascii="宋体" w:hAnsi="宋体" w:hint="eastAsia"/>
          <w:szCs w:val="24"/>
        </w:rPr>
        <w:t>-0</w:t>
      </w:r>
      <w:r>
        <w:rPr>
          <w:rFonts w:ascii="宋体" w:hAnsi="宋体" w:hint="eastAsia"/>
          <w:szCs w:val="24"/>
        </w:rPr>
        <w:t>22</w:t>
      </w:r>
      <w:r w:rsidRPr="00ED3A85">
        <w:rPr>
          <w:rFonts w:ascii="宋体" w:hAnsi="宋体" w:hint="eastAsia"/>
          <w:szCs w:val="24"/>
        </w:rPr>
        <w:t>）。</w:t>
      </w:r>
    </w:p>
    <w:p w14:paraId="1020E9B7" w14:textId="77777777" w:rsidR="00C77153" w:rsidRPr="00ED3A85" w:rsidRDefault="00C77153" w:rsidP="00C77153">
      <w:pPr>
        <w:spacing w:line="500" w:lineRule="exact"/>
        <w:ind w:firstLineChars="200" w:firstLine="480"/>
        <w:rPr>
          <w:rFonts w:ascii="宋体" w:hAnsi="宋体" w:hint="eastAsia"/>
          <w:szCs w:val="24"/>
        </w:rPr>
      </w:pPr>
      <w:r>
        <w:rPr>
          <w:rFonts w:ascii="宋体" w:hAnsi="宋体" w:hint="eastAsia"/>
          <w:szCs w:val="24"/>
        </w:rPr>
        <w:t>3</w:t>
      </w:r>
      <w:r w:rsidRPr="00ED3A85">
        <w:rPr>
          <w:rFonts w:ascii="宋体" w:hAnsi="宋体" w:hint="eastAsia"/>
          <w:szCs w:val="24"/>
        </w:rPr>
        <w:t>、公司配套募集资金之新增A股股数为10,784,674股，均为有限</w:t>
      </w:r>
      <w:proofErr w:type="gramStart"/>
      <w:r w:rsidRPr="00ED3A85">
        <w:rPr>
          <w:rFonts w:ascii="宋体" w:hAnsi="宋体" w:hint="eastAsia"/>
          <w:szCs w:val="24"/>
        </w:rPr>
        <w:t>售条件</w:t>
      </w:r>
      <w:proofErr w:type="gramEnd"/>
      <w:r w:rsidRPr="00ED3A85">
        <w:rPr>
          <w:rFonts w:ascii="宋体" w:hAnsi="宋体" w:hint="eastAsia"/>
          <w:szCs w:val="24"/>
        </w:rPr>
        <w:t>的流通股。已于2022年8月19日在中国证券登记结算有限责任公司上海分公司办理完成登记托管手续。本次募集配套资金完成后，公司股份总数由发行前的 531,481,314股变更为542,265,988股，其中有限</w:t>
      </w:r>
      <w:proofErr w:type="gramStart"/>
      <w:r w:rsidRPr="00ED3A85">
        <w:rPr>
          <w:rFonts w:ascii="宋体" w:hAnsi="宋体" w:hint="eastAsia"/>
          <w:szCs w:val="24"/>
        </w:rPr>
        <w:t>售条件</w:t>
      </w:r>
      <w:proofErr w:type="gramEnd"/>
      <w:r w:rsidRPr="00ED3A85">
        <w:rPr>
          <w:rFonts w:ascii="宋体" w:hAnsi="宋体" w:hint="eastAsia"/>
          <w:szCs w:val="24"/>
        </w:rPr>
        <w:t>流通股为120,265,988股，无限</w:t>
      </w:r>
      <w:proofErr w:type="gramStart"/>
      <w:r w:rsidRPr="00ED3A85">
        <w:rPr>
          <w:rFonts w:ascii="宋体" w:hAnsi="宋体" w:hint="eastAsia"/>
          <w:szCs w:val="24"/>
        </w:rPr>
        <w:t>售条件</w:t>
      </w:r>
      <w:proofErr w:type="gramEnd"/>
      <w:r w:rsidRPr="00ED3A85">
        <w:rPr>
          <w:rFonts w:ascii="宋体" w:hAnsi="宋体" w:hint="eastAsia"/>
          <w:szCs w:val="24"/>
        </w:rPr>
        <w:t>流通股为422,000,000股。详情请见公司于2022年8月22日在《上海证券报》、上海证券交易所网站（www.sse.com.cn）及香港联合交易所有限公司披露易网站（www.hkexnews.hk）刊载的《京城股份关于发行股份及支付现金购买资产并募集配套资金之发行结果暨股本变动的公告》（公告编号：临2022-055）。</w:t>
      </w:r>
    </w:p>
    <w:p w14:paraId="59B2CA20" w14:textId="77777777" w:rsidR="00C77153" w:rsidRDefault="00C77153" w:rsidP="00C77153">
      <w:pPr>
        <w:spacing w:line="500" w:lineRule="exact"/>
        <w:ind w:firstLineChars="200" w:firstLine="480"/>
        <w:rPr>
          <w:rFonts w:ascii="宋体" w:hAnsi="宋体" w:hint="eastAsia"/>
          <w:szCs w:val="24"/>
        </w:rPr>
      </w:pPr>
      <w:r w:rsidRPr="00ED3A85">
        <w:rPr>
          <w:rFonts w:ascii="宋体" w:hAnsi="宋体" w:hint="eastAsia"/>
          <w:szCs w:val="24"/>
        </w:rPr>
        <w:t>该部分限售股已于2023年2月20日</w:t>
      </w:r>
      <w:r>
        <w:rPr>
          <w:rFonts w:ascii="宋体" w:hAnsi="宋体" w:hint="eastAsia"/>
          <w:szCs w:val="24"/>
        </w:rPr>
        <w:t>全部</w:t>
      </w:r>
      <w:r w:rsidRPr="00ED3A85">
        <w:rPr>
          <w:rFonts w:ascii="宋体" w:hAnsi="宋体" w:hint="eastAsia"/>
          <w:szCs w:val="24"/>
        </w:rPr>
        <w:t>解除限售并上市流通。详情请见公司于2023年2月13日在《上海证券报》、上海证券交易所网站（www.sse.com.cn）</w:t>
      </w:r>
      <w:r w:rsidRPr="00ED3A85">
        <w:rPr>
          <w:rFonts w:ascii="宋体" w:hAnsi="宋体" w:hint="eastAsia"/>
          <w:szCs w:val="24"/>
        </w:rPr>
        <w:lastRenderedPageBreak/>
        <w:t>及香港联合交易所有限公司披露易网站（www.hkexnews.hk）刊载的《京城股份发行股份及支付现金购买资产并募集配套资金之部分限售股上市流通的公告》（公告编号：临2023-006）。</w:t>
      </w:r>
    </w:p>
    <w:p w14:paraId="3B0113C1" w14:textId="77777777" w:rsidR="00C77153" w:rsidRPr="00E53C74" w:rsidRDefault="00C77153" w:rsidP="00C77153">
      <w:pPr>
        <w:spacing w:line="500" w:lineRule="exact"/>
        <w:ind w:firstLineChars="200" w:firstLine="480"/>
        <w:rPr>
          <w:rFonts w:ascii="宋体" w:hAnsi="宋体" w:hint="eastAsia"/>
          <w:szCs w:val="24"/>
        </w:rPr>
      </w:pPr>
      <w:r>
        <w:rPr>
          <w:rFonts w:ascii="宋体" w:hAnsi="宋体" w:hint="eastAsia"/>
          <w:szCs w:val="24"/>
        </w:rPr>
        <w:t>4、公司实施</w:t>
      </w:r>
      <w:r w:rsidRPr="00ED3A85">
        <w:rPr>
          <w:rFonts w:ascii="宋体" w:hAnsi="宋体" w:hint="eastAsia"/>
          <w:szCs w:val="24"/>
        </w:rPr>
        <w:t>2023年限制性股票激励计划（以下简称“本激励计划”）</w:t>
      </w:r>
      <w:r>
        <w:rPr>
          <w:rFonts w:ascii="宋体" w:hAnsi="宋体" w:hint="eastAsia"/>
          <w:szCs w:val="24"/>
        </w:rPr>
        <w:t>，于</w:t>
      </w:r>
      <w:r w:rsidRPr="00ED3A85">
        <w:rPr>
          <w:rFonts w:ascii="宋体" w:hAnsi="宋体" w:hint="eastAsia"/>
          <w:szCs w:val="24"/>
        </w:rPr>
        <w:t>2023年12月28日在中国证券登记结算有限责任公司上海分公司</w:t>
      </w:r>
      <w:r>
        <w:rPr>
          <w:rFonts w:ascii="宋体" w:hAnsi="宋体" w:hint="eastAsia"/>
          <w:szCs w:val="24"/>
        </w:rPr>
        <w:t>完成</w:t>
      </w:r>
      <w:r w:rsidRPr="00ED3A85">
        <w:rPr>
          <w:rFonts w:ascii="宋体" w:hAnsi="宋体" w:hint="eastAsia"/>
          <w:szCs w:val="24"/>
        </w:rPr>
        <w:t>限制性股票首次授予登记工作</w:t>
      </w:r>
      <w:r>
        <w:rPr>
          <w:rFonts w:ascii="宋体" w:hAnsi="宋体" w:hint="eastAsia"/>
          <w:szCs w:val="24"/>
        </w:rPr>
        <w:t>，</w:t>
      </w:r>
      <w:r w:rsidRPr="00ED3A85">
        <w:rPr>
          <w:rFonts w:ascii="宋体" w:hAnsi="宋体" w:hint="eastAsia"/>
          <w:szCs w:val="24"/>
        </w:rPr>
        <w:t>本激励计划首次授予的限制性股票为540.00万股</w:t>
      </w:r>
      <w:r>
        <w:rPr>
          <w:rFonts w:ascii="宋体" w:hAnsi="宋体" w:hint="eastAsia"/>
          <w:szCs w:val="24"/>
        </w:rPr>
        <w:t>A股股票。</w:t>
      </w:r>
      <w:r w:rsidRPr="003F22AE">
        <w:rPr>
          <w:rFonts w:ascii="宋体" w:hAnsi="宋体" w:hint="eastAsia"/>
          <w:szCs w:val="24"/>
        </w:rPr>
        <w:t>本次限制性股票授予登记完成后，公司股份总数由542,265,988股</w:t>
      </w:r>
      <w:r>
        <w:rPr>
          <w:rFonts w:ascii="宋体" w:hAnsi="宋体" w:hint="eastAsia"/>
          <w:szCs w:val="24"/>
        </w:rPr>
        <w:t>变更为</w:t>
      </w:r>
      <w:r w:rsidRPr="003F22AE">
        <w:rPr>
          <w:rFonts w:ascii="宋体" w:hAnsi="宋体" w:hint="eastAsia"/>
          <w:szCs w:val="24"/>
        </w:rPr>
        <w:t>547,665,988股</w:t>
      </w:r>
      <w:r>
        <w:rPr>
          <w:rFonts w:ascii="宋体" w:hAnsi="宋体" w:hint="eastAsia"/>
          <w:szCs w:val="24"/>
        </w:rPr>
        <w:t>，</w:t>
      </w:r>
      <w:r w:rsidRPr="003F22AE">
        <w:rPr>
          <w:rFonts w:ascii="宋体" w:hAnsi="宋体" w:hint="eastAsia"/>
          <w:szCs w:val="24"/>
        </w:rPr>
        <w:t>其中有限</w:t>
      </w:r>
      <w:proofErr w:type="gramStart"/>
      <w:r w:rsidRPr="003F22AE">
        <w:rPr>
          <w:rFonts w:ascii="宋体" w:hAnsi="宋体" w:hint="eastAsia"/>
          <w:szCs w:val="24"/>
        </w:rPr>
        <w:t>售条件</w:t>
      </w:r>
      <w:proofErr w:type="gramEnd"/>
      <w:r w:rsidRPr="003F22AE">
        <w:rPr>
          <w:rFonts w:ascii="宋体" w:hAnsi="宋体" w:hint="eastAsia"/>
          <w:szCs w:val="24"/>
        </w:rPr>
        <w:t>流通股为</w:t>
      </w:r>
      <w:r w:rsidRPr="003F22AE">
        <w:rPr>
          <w:rFonts w:ascii="宋体" w:hAnsi="宋体"/>
          <w:szCs w:val="24"/>
        </w:rPr>
        <w:t>19,469,105</w:t>
      </w:r>
      <w:r w:rsidRPr="003F22AE">
        <w:rPr>
          <w:rFonts w:ascii="宋体" w:hAnsi="宋体" w:hint="eastAsia"/>
          <w:szCs w:val="24"/>
        </w:rPr>
        <w:t>股，无限</w:t>
      </w:r>
      <w:proofErr w:type="gramStart"/>
      <w:r w:rsidRPr="003F22AE">
        <w:rPr>
          <w:rFonts w:ascii="宋体" w:hAnsi="宋体" w:hint="eastAsia"/>
          <w:szCs w:val="24"/>
        </w:rPr>
        <w:t>售条件</w:t>
      </w:r>
      <w:proofErr w:type="gramEnd"/>
      <w:r w:rsidRPr="003F22AE">
        <w:rPr>
          <w:rFonts w:ascii="宋体" w:hAnsi="宋体" w:hint="eastAsia"/>
          <w:szCs w:val="24"/>
        </w:rPr>
        <w:t>流通股为</w:t>
      </w:r>
      <w:r>
        <w:rPr>
          <w:rFonts w:ascii="宋体" w:hAnsi="宋体" w:hint="eastAsia"/>
          <w:szCs w:val="24"/>
        </w:rPr>
        <w:t>5</w:t>
      </w:r>
      <w:r w:rsidRPr="003F22AE">
        <w:rPr>
          <w:rFonts w:ascii="宋体" w:hAnsi="宋体"/>
          <w:szCs w:val="24"/>
        </w:rPr>
        <w:t>28,196,883</w:t>
      </w:r>
      <w:r w:rsidRPr="003F22AE">
        <w:rPr>
          <w:rFonts w:ascii="宋体" w:hAnsi="宋体" w:hint="eastAsia"/>
          <w:szCs w:val="24"/>
        </w:rPr>
        <w:t>股。详情请见公司于202</w:t>
      </w:r>
      <w:r>
        <w:rPr>
          <w:rFonts w:ascii="宋体" w:hAnsi="宋体" w:hint="eastAsia"/>
          <w:szCs w:val="24"/>
        </w:rPr>
        <w:t>3</w:t>
      </w:r>
      <w:r w:rsidRPr="003F22AE">
        <w:rPr>
          <w:rFonts w:ascii="宋体" w:hAnsi="宋体" w:hint="eastAsia"/>
          <w:szCs w:val="24"/>
        </w:rPr>
        <w:t>年</w:t>
      </w:r>
      <w:r>
        <w:rPr>
          <w:rFonts w:ascii="宋体" w:hAnsi="宋体" w:hint="eastAsia"/>
          <w:szCs w:val="24"/>
        </w:rPr>
        <w:t>12</w:t>
      </w:r>
      <w:r w:rsidRPr="003F22AE">
        <w:rPr>
          <w:rFonts w:ascii="宋体" w:hAnsi="宋体" w:hint="eastAsia"/>
          <w:szCs w:val="24"/>
        </w:rPr>
        <w:t>月2</w:t>
      </w:r>
      <w:r>
        <w:rPr>
          <w:rFonts w:ascii="宋体" w:hAnsi="宋体" w:hint="eastAsia"/>
          <w:szCs w:val="24"/>
        </w:rPr>
        <w:t>9</w:t>
      </w:r>
      <w:r w:rsidRPr="003F22AE">
        <w:rPr>
          <w:rFonts w:ascii="宋体" w:hAnsi="宋体" w:hint="eastAsia"/>
          <w:szCs w:val="24"/>
        </w:rPr>
        <w:t>日在《上海证券报》、上海证券交易所网站（www.sse.com.cn）及香港联合交易所有限公司披露易网站（www.hkexnews.hk）刊载的《2023年股权激励计划限制性股票首次授予结果公告》（公告编号：临202</w:t>
      </w:r>
      <w:r>
        <w:rPr>
          <w:rFonts w:ascii="宋体" w:hAnsi="宋体" w:hint="eastAsia"/>
          <w:szCs w:val="24"/>
        </w:rPr>
        <w:t>3</w:t>
      </w:r>
      <w:r w:rsidRPr="003F22AE">
        <w:rPr>
          <w:rFonts w:ascii="宋体" w:hAnsi="宋体" w:hint="eastAsia"/>
          <w:szCs w:val="24"/>
        </w:rPr>
        <w:t>-0</w:t>
      </w:r>
      <w:r>
        <w:rPr>
          <w:rFonts w:ascii="宋体" w:hAnsi="宋体" w:hint="eastAsia"/>
          <w:szCs w:val="24"/>
        </w:rPr>
        <w:t>64</w:t>
      </w:r>
      <w:r w:rsidRPr="003F22AE">
        <w:rPr>
          <w:rFonts w:ascii="宋体" w:hAnsi="宋体" w:hint="eastAsia"/>
          <w:szCs w:val="24"/>
        </w:rPr>
        <w:t>）。</w:t>
      </w:r>
    </w:p>
    <w:p w14:paraId="335F9CB2" w14:textId="277BC693" w:rsidR="00C77153" w:rsidRDefault="00C77153" w:rsidP="00C77153">
      <w:pPr>
        <w:spacing w:line="500" w:lineRule="exact"/>
        <w:ind w:firstLineChars="200" w:firstLine="480"/>
        <w:rPr>
          <w:rFonts w:ascii="宋体" w:hAnsi="宋体" w:hint="eastAsia"/>
          <w:szCs w:val="24"/>
        </w:rPr>
      </w:pPr>
      <w:r w:rsidRPr="00704EF0">
        <w:rPr>
          <w:rFonts w:ascii="宋体" w:hAnsi="宋体" w:hint="eastAsia"/>
          <w:szCs w:val="24"/>
        </w:rPr>
        <w:t>截至本公告日，公司股份总数为</w:t>
      </w:r>
      <w:r w:rsidRPr="00704EF0">
        <w:rPr>
          <w:rFonts w:ascii="宋体" w:hAnsi="宋体"/>
          <w:szCs w:val="24"/>
        </w:rPr>
        <w:t>54</w:t>
      </w:r>
      <w:r>
        <w:rPr>
          <w:rFonts w:ascii="宋体" w:hAnsi="宋体" w:hint="eastAsia"/>
          <w:szCs w:val="24"/>
        </w:rPr>
        <w:t>7</w:t>
      </w:r>
      <w:r w:rsidRPr="00704EF0">
        <w:rPr>
          <w:rFonts w:ascii="宋体" w:hAnsi="宋体"/>
          <w:szCs w:val="24"/>
        </w:rPr>
        <w:t>,</w:t>
      </w:r>
      <w:r>
        <w:rPr>
          <w:rFonts w:ascii="宋体" w:hAnsi="宋体" w:hint="eastAsia"/>
          <w:szCs w:val="24"/>
        </w:rPr>
        <w:t>665</w:t>
      </w:r>
      <w:r w:rsidRPr="00704EF0">
        <w:rPr>
          <w:rFonts w:ascii="宋体" w:hAnsi="宋体"/>
          <w:szCs w:val="24"/>
        </w:rPr>
        <w:t>,988</w:t>
      </w:r>
      <w:r w:rsidRPr="00704EF0">
        <w:rPr>
          <w:rFonts w:ascii="宋体" w:hAnsi="宋体" w:hint="eastAsia"/>
          <w:szCs w:val="24"/>
        </w:rPr>
        <w:t>股，其中有限</w:t>
      </w:r>
      <w:proofErr w:type="gramStart"/>
      <w:r w:rsidRPr="00704EF0">
        <w:rPr>
          <w:rFonts w:ascii="宋体" w:hAnsi="宋体" w:hint="eastAsia"/>
          <w:szCs w:val="24"/>
        </w:rPr>
        <w:t>售条件</w:t>
      </w:r>
      <w:proofErr w:type="gramEnd"/>
      <w:r w:rsidRPr="00704EF0">
        <w:rPr>
          <w:rFonts w:ascii="宋体" w:hAnsi="宋体" w:hint="eastAsia"/>
          <w:szCs w:val="24"/>
        </w:rPr>
        <w:t>流通</w:t>
      </w:r>
      <w:r>
        <w:rPr>
          <w:rFonts w:ascii="宋体" w:hAnsi="宋体" w:hint="eastAsia"/>
          <w:szCs w:val="24"/>
        </w:rPr>
        <w:t>股</w:t>
      </w:r>
      <w:r w:rsidRPr="00704EF0">
        <w:rPr>
          <w:rFonts w:ascii="宋体" w:hAnsi="宋体" w:hint="eastAsia"/>
          <w:szCs w:val="24"/>
        </w:rPr>
        <w:t>为</w:t>
      </w:r>
      <w:r w:rsidR="00A0246C" w:rsidRPr="00A0246C">
        <w:rPr>
          <w:rFonts w:ascii="宋体" w:hAnsi="宋体"/>
          <w:szCs w:val="24"/>
        </w:rPr>
        <w:t>12,434,552</w:t>
      </w:r>
      <w:r w:rsidRPr="00704EF0">
        <w:rPr>
          <w:rFonts w:ascii="宋体" w:hAnsi="宋体" w:hint="eastAsia"/>
          <w:szCs w:val="24"/>
        </w:rPr>
        <w:t>股，无限</w:t>
      </w:r>
      <w:proofErr w:type="gramStart"/>
      <w:r w:rsidRPr="00704EF0">
        <w:rPr>
          <w:rFonts w:ascii="宋体" w:hAnsi="宋体" w:hint="eastAsia"/>
          <w:szCs w:val="24"/>
        </w:rPr>
        <w:t>售条件</w:t>
      </w:r>
      <w:proofErr w:type="gramEnd"/>
      <w:r w:rsidRPr="00704EF0">
        <w:rPr>
          <w:rFonts w:ascii="宋体" w:hAnsi="宋体" w:hint="eastAsia"/>
          <w:szCs w:val="24"/>
        </w:rPr>
        <w:t>流通</w:t>
      </w:r>
      <w:r>
        <w:rPr>
          <w:rFonts w:ascii="宋体" w:hAnsi="宋体" w:hint="eastAsia"/>
          <w:szCs w:val="24"/>
        </w:rPr>
        <w:t>股</w:t>
      </w:r>
      <w:r w:rsidRPr="00704EF0">
        <w:rPr>
          <w:rFonts w:ascii="宋体" w:hAnsi="宋体" w:hint="eastAsia"/>
          <w:szCs w:val="24"/>
        </w:rPr>
        <w:t>为</w:t>
      </w:r>
      <w:r w:rsidR="007D594E">
        <w:rPr>
          <w:rFonts w:ascii="宋体" w:hAnsi="宋体" w:hint="eastAsia"/>
          <w:szCs w:val="24"/>
        </w:rPr>
        <w:t>5</w:t>
      </w:r>
      <w:r w:rsidR="007D594E" w:rsidRPr="007D594E">
        <w:rPr>
          <w:rFonts w:ascii="宋体" w:hAnsi="宋体"/>
          <w:szCs w:val="24"/>
        </w:rPr>
        <w:t>35,231,436</w:t>
      </w:r>
      <w:r w:rsidRPr="00704EF0">
        <w:rPr>
          <w:rFonts w:ascii="宋体" w:hAnsi="宋体" w:hint="eastAsia"/>
          <w:szCs w:val="24"/>
        </w:rPr>
        <w:t>股</w:t>
      </w:r>
      <w:r>
        <w:rPr>
          <w:rFonts w:ascii="宋体" w:hAnsi="宋体" w:hint="eastAsia"/>
          <w:szCs w:val="24"/>
        </w:rPr>
        <w:t>。</w:t>
      </w:r>
    </w:p>
    <w:p w14:paraId="760B1A60" w14:textId="77777777" w:rsidR="00C77153" w:rsidRDefault="00C77153" w:rsidP="00C77153">
      <w:pPr>
        <w:spacing w:afterLines="50" w:after="156" w:line="500" w:lineRule="exact"/>
        <w:ind w:firstLineChars="200" w:firstLine="482"/>
        <w:rPr>
          <w:rFonts w:ascii="宋体" w:hAnsi="宋体" w:hint="eastAsia"/>
          <w:b/>
          <w:szCs w:val="24"/>
        </w:rPr>
      </w:pPr>
      <w:r w:rsidRPr="00364047">
        <w:rPr>
          <w:rFonts w:ascii="宋体" w:hAnsi="宋体" w:hint="eastAsia"/>
          <w:b/>
          <w:szCs w:val="24"/>
        </w:rPr>
        <w:t>三、本次限售股上市流通的有关承诺</w:t>
      </w:r>
    </w:p>
    <w:tbl>
      <w:tblPr>
        <w:tblW w:w="8522" w:type="dxa"/>
        <w:tblInd w:w="108" w:type="dxa"/>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101"/>
        <w:gridCol w:w="850"/>
        <w:gridCol w:w="6571"/>
      </w:tblGrid>
      <w:tr w:rsidR="00C77153" w:rsidRPr="00B34079" w14:paraId="531B8C32" w14:textId="77777777" w:rsidTr="001117C7">
        <w:trPr>
          <w:trHeight w:val="397"/>
          <w:tblHeader/>
        </w:trPr>
        <w:tc>
          <w:tcPr>
            <w:tcW w:w="1101" w:type="dxa"/>
            <w:vAlign w:val="center"/>
          </w:tcPr>
          <w:p w14:paraId="22FFBA2E" w14:textId="77777777" w:rsidR="00C77153" w:rsidRPr="00B34079" w:rsidRDefault="00C77153" w:rsidP="001117C7">
            <w:pPr>
              <w:widowControl/>
              <w:jc w:val="center"/>
              <w:rPr>
                <w:b/>
                <w:color w:val="000000"/>
                <w:szCs w:val="21"/>
              </w:rPr>
            </w:pPr>
            <w:r w:rsidRPr="00B34079">
              <w:rPr>
                <w:b/>
                <w:color w:val="000000"/>
                <w:szCs w:val="21"/>
              </w:rPr>
              <w:t>承诺名称</w:t>
            </w:r>
          </w:p>
        </w:tc>
        <w:tc>
          <w:tcPr>
            <w:tcW w:w="850" w:type="dxa"/>
            <w:vAlign w:val="center"/>
          </w:tcPr>
          <w:p w14:paraId="4796405E" w14:textId="77777777" w:rsidR="00C77153" w:rsidRPr="00B34079" w:rsidRDefault="00C77153" w:rsidP="001117C7">
            <w:pPr>
              <w:widowControl/>
              <w:jc w:val="center"/>
              <w:rPr>
                <w:b/>
                <w:color w:val="000000"/>
                <w:szCs w:val="21"/>
              </w:rPr>
            </w:pPr>
            <w:r w:rsidRPr="00B34079">
              <w:rPr>
                <w:b/>
                <w:color w:val="000000"/>
                <w:szCs w:val="21"/>
              </w:rPr>
              <w:t>承诺方</w:t>
            </w:r>
          </w:p>
        </w:tc>
        <w:tc>
          <w:tcPr>
            <w:tcW w:w="6571" w:type="dxa"/>
            <w:vAlign w:val="center"/>
          </w:tcPr>
          <w:p w14:paraId="6A301ED4" w14:textId="77777777" w:rsidR="00C77153" w:rsidRPr="00B34079" w:rsidRDefault="00C77153" w:rsidP="001117C7">
            <w:pPr>
              <w:widowControl/>
              <w:jc w:val="center"/>
              <w:rPr>
                <w:b/>
                <w:color w:val="000000"/>
                <w:szCs w:val="21"/>
              </w:rPr>
            </w:pPr>
            <w:r w:rsidRPr="00B34079">
              <w:rPr>
                <w:b/>
                <w:color w:val="000000"/>
                <w:szCs w:val="21"/>
              </w:rPr>
              <w:t>承诺的主要内容</w:t>
            </w:r>
          </w:p>
        </w:tc>
      </w:tr>
      <w:tr w:rsidR="00C77153" w:rsidRPr="00B34079" w14:paraId="3C8558AD" w14:textId="77777777" w:rsidTr="001117C7">
        <w:trPr>
          <w:trHeight w:val="397"/>
        </w:trPr>
        <w:tc>
          <w:tcPr>
            <w:tcW w:w="1101" w:type="dxa"/>
            <w:vMerge w:val="restart"/>
            <w:vAlign w:val="center"/>
          </w:tcPr>
          <w:p w14:paraId="62DE4A8E" w14:textId="77777777" w:rsidR="00C77153" w:rsidRPr="00B34079" w:rsidRDefault="00C77153" w:rsidP="001117C7">
            <w:pPr>
              <w:widowControl/>
              <w:jc w:val="center"/>
              <w:rPr>
                <w:color w:val="000000"/>
                <w:szCs w:val="21"/>
              </w:rPr>
            </w:pPr>
            <w:r w:rsidRPr="00B34079">
              <w:rPr>
                <w:color w:val="000000"/>
                <w:szCs w:val="21"/>
              </w:rPr>
              <w:t>关于股份锁定的承诺函</w:t>
            </w:r>
          </w:p>
        </w:tc>
        <w:tc>
          <w:tcPr>
            <w:tcW w:w="850" w:type="dxa"/>
            <w:vAlign w:val="center"/>
          </w:tcPr>
          <w:p w14:paraId="04DF151D" w14:textId="77777777" w:rsidR="00C77153" w:rsidRPr="008629DF" w:rsidRDefault="00C77153" w:rsidP="001117C7">
            <w:pPr>
              <w:widowControl/>
              <w:rPr>
                <w:color w:val="000000"/>
                <w:szCs w:val="21"/>
              </w:rPr>
            </w:pPr>
            <w:r w:rsidRPr="008629DF">
              <w:rPr>
                <w:color w:val="000000"/>
                <w:szCs w:val="21"/>
              </w:rPr>
              <w:t>李红、赵庆、王晓晖、钱雨</w:t>
            </w:r>
            <w:proofErr w:type="gramStart"/>
            <w:r w:rsidRPr="008629DF">
              <w:rPr>
                <w:color w:val="000000"/>
                <w:szCs w:val="21"/>
              </w:rPr>
              <w:t>嫣</w:t>
            </w:r>
            <w:proofErr w:type="gramEnd"/>
            <w:r w:rsidRPr="008629DF">
              <w:rPr>
                <w:rFonts w:hint="eastAsia"/>
                <w:color w:val="000000"/>
                <w:szCs w:val="21"/>
              </w:rPr>
              <w:t>、</w:t>
            </w:r>
            <w:r w:rsidRPr="008629DF">
              <w:rPr>
                <w:color w:val="000000"/>
                <w:szCs w:val="21"/>
              </w:rPr>
              <w:t>青岛艾特诺</w:t>
            </w:r>
          </w:p>
        </w:tc>
        <w:tc>
          <w:tcPr>
            <w:tcW w:w="6571" w:type="dxa"/>
            <w:vAlign w:val="center"/>
          </w:tcPr>
          <w:p w14:paraId="7D399FBF" w14:textId="77777777" w:rsidR="00C77153" w:rsidRPr="008629DF" w:rsidRDefault="00C77153" w:rsidP="001117C7">
            <w:pPr>
              <w:widowControl/>
              <w:ind w:firstLineChars="200" w:firstLine="480"/>
              <w:rPr>
                <w:color w:val="000000"/>
                <w:szCs w:val="21"/>
              </w:rPr>
            </w:pPr>
            <w:r w:rsidRPr="008629DF">
              <w:rPr>
                <w:color w:val="000000"/>
                <w:szCs w:val="21"/>
              </w:rPr>
              <w:t>1</w:t>
            </w:r>
            <w:r w:rsidRPr="008629DF">
              <w:rPr>
                <w:color w:val="000000"/>
                <w:szCs w:val="21"/>
              </w:rPr>
              <w:t>、本人</w:t>
            </w:r>
            <w:r w:rsidRPr="008629DF">
              <w:rPr>
                <w:rFonts w:hint="eastAsia"/>
                <w:color w:val="000000"/>
                <w:szCs w:val="21"/>
              </w:rPr>
              <w:t>/</w:t>
            </w:r>
            <w:r w:rsidRPr="008629DF">
              <w:rPr>
                <w:rFonts w:hint="eastAsia"/>
                <w:color w:val="000000"/>
                <w:szCs w:val="21"/>
              </w:rPr>
              <w:t>本公司</w:t>
            </w:r>
            <w:r w:rsidRPr="008629DF">
              <w:rPr>
                <w:color w:val="000000"/>
                <w:szCs w:val="21"/>
              </w:rPr>
              <w:t>因本次交易取得的上市公司股份，自本次重组发行完成日起</w:t>
            </w:r>
            <w:r w:rsidRPr="008629DF">
              <w:rPr>
                <w:color w:val="000000"/>
                <w:szCs w:val="21"/>
              </w:rPr>
              <w:t>12</w:t>
            </w:r>
            <w:r w:rsidRPr="008629DF">
              <w:rPr>
                <w:color w:val="000000"/>
                <w:szCs w:val="21"/>
              </w:rPr>
              <w:t>个月内不得转让；前述锁定期届满后，本次发行股份及支付现金购买资产项下取得的上市公司股份，按照下述安排分期解锁：</w:t>
            </w:r>
          </w:p>
          <w:p w14:paraId="26B254A7" w14:textId="77777777" w:rsidR="00C77153" w:rsidRPr="008629DF" w:rsidRDefault="00C77153" w:rsidP="001117C7">
            <w:pPr>
              <w:widowControl/>
              <w:ind w:firstLineChars="200" w:firstLine="480"/>
              <w:rPr>
                <w:color w:val="000000"/>
                <w:szCs w:val="21"/>
              </w:rPr>
            </w:pPr>
            <w:r w:rsidRPr="008629DF">
              <w:rPr>
                <w:color w:val="000000"/>
                <w:szCs w:val="21"/>
              </w:rPr>
              <w:t>第一期：自本次重组发行完成日起满</w:t>
            </w:r>
            <w:r w:rsidRPr="008629DF">
              <w:rPr>
                <w:color w:val="000000"/>
                <w:szCs w:val="21"/>
              </w:rPr>
              <w:t>12</w:t>
            </w:r>
            <w:r w:rsidRPr="008629DF">
              <w:rPr>
                <w:color w:val="000000"/>
                <w:szCs w:val="21"/>
              </w:rPr>
              <w:t>个月且本人</w:t>
            </w:r>
            <w:r w:rsidRPr="008629DF">
              <w:rPr>
                <w:rFonts w:hint="eastAsia"/>
                <w:color w:val="000000"/>
                <w:szCs w:val="21"/>
              </w:rPr>
              <w:t>/</w:t>
            </w:r>
            <w:r w:rsidRPr="008629DF">
              <w:rPr>
                <w:rFonts w:hint="eastAsia"/>
                <w:color w:val="000000"/>
                <w:szCs w:val="21"/>
              </w:rPr>
              <w:t>本公司</w:t>
            </w:r>
            <w:r w:rsidRPr="008629DF">
              <w:rPr>
                <w:color w:val="000000"/>
                <w:szCs w:val="21"/>
              </w:rPr>
              <w:t>在《业绩补偿协议》及补充协议（以下合称</w:t>
            </w:r>
            <w:r w:rsidRPr="008629DF">
              <w:rPr>
                <w:color w:val="000000"/>
                <w:szCs w:val="21"/>
              </w:rPr>
              <w:t>“</w:t>
            </w:r>
            <w:r w:rsidRPr="008629DF">
              <w:rPr>
                <w:color w:val="000000"/>
                <w:szCs w:val="21"/>
              </w:rPr>
              <w:t>《业绩补偿协议》</w:t>
            </w:r>
            <w:r w:rsidRPr="008629DF">
              <w:rPr>
                <w:color w:val="000000"/>
                <w:szCs w:val="21"/>
              </w:rPr>
              <w:t>”</w:t>
            </w:r>
            <w:r w:rsidRPr="008629DF">
              <w:rPr>
                <w:color w:val="000000"/>
                <w:szCs w:val="21"/>
              </w:rPr>
              <w:t>）项下就</w:t>
            </w:r>
            <w:r w:rsidRPr="008629DF">
              <w:rPr>
                <w:color w:val="000000"/>
                <w:szCs w:val="21"/>
              </w:rPr>
              <w:t>2021</w:t>
            </w:r>
            <w:r w:rsidRPr="008629DF">
              <w:rPr>
                <w:color w:val="000000"/>
                <w:szCs w:val="21"/>
              </w:rPr>
              <w:t>年度对应的补偿义务（如有）已履行完毕的，本人</w:t>
            </w:r>
            <w:r w:rsidRPr="008629DF">
              <w:rPr>
                <w:rFonts w:hint="eastAsia"/>
                <w:color w:val="000000"/>
                <w:szCs w:val="21"/>
              </w:rPr>
              <w:t>/</w:t>
            </w:r>
            <w:r w:rsidRPr="008629DF">
              <w:rPr>
                <w:rFonts w:hint="eastAsia"/>
                <w:color w:val="000000"/>
                <w:szCs w:val="21"/>
              </w:rPr>
              <w:t>本公司</w:t>
            </w:r>
            <w:r w:rsidRPr="008629DF">
              <w:rPr>
                <w:color w:val="000000"/>
                <w:szCs w:val="21"/>
              </w:rPr>
              <w:t>本次取得的新增股份中的</w:t>
            </w:r>
            <w:r w:rsidRPr="008629DF">
              <w:rPr>
                <w:color w:val="000000"/>
                <w:szCs w:val="21"/>
              </w:rPr>
              <w:t>40%</w:t>
            </w:r>
            <w:r w:rsidRPr="008629DF">
              <w:rPr>
                <w:color w:val="000000"/>
                <w:szCs w:val="21"/>
              </w:rPr>
              <w:t>扣减解锁当年已补偿股份数量（如有）后的剩余部分可解除锁定；</w:t>
            </w:r>
          </w:p>
          <w:p w14:paraId="226664A9" w14:textId="77777777" w:rsidR="00C77153" w:rsidRPr="008629DF" w:rsidRDefault="00C77153" w:rsidP="001117C7">
            <w:pPr>
              <w:widowControl/>
              <w:ind w:firstLineChars="200" w:firstLine="480"/>
              <w:rPr>
                <w:color w:val="000000"/>
                <w:szCs w:val="21"/>
              </w:rPr>
            </w:pPr>
            <w:r w:rsidRPr="008629DF">
              <w:rPr>
                <w:color w:val="000000"/>
                <w:szCs w:val="21"/>
              </w:rPr>
              <w:t>第二期：本人</w:t>
            </w:r>
            <w:r w:rsidRPr="008629DF">
              <w:rPr>
                <w:rFonts w:hint="eastAsia"/>
                <w:color w:val="000000"/>
                <w:szCs w:val="21"/>
              </w:rPr>
              <w:t>/</w:t>
            </w:r>
            <w:r w:rsidRPr="008629DF">
              <w:rPr>
                <w:rFonts w:hint="eastAsia"/>
                <w:color w:val="000000"/>
                <w:szCs w:val="21"/>
              </w:rPr>
              <w:t>本公司</w:t>
            </w:r>
            <w:r w:rsidRPr="008629DF">
              <w:rPr>
                <w:color w:val="000000"/>
                <w:szCs w:val="21"/>
              </w:rPr>
              <w:t>在《业绩补偿协议》项下就</w:t>
            </w:r>
            <w:r w:rsidRPr="008629DF">
              <w:rPr>
                <w:color w:val="000000"/>
                <w:szCs w:val="21"/>
              </w:rPr>
              <w:t>2022</w:t>
            </w:r>
            <w:r w:rsidRPr="008629DF">
              <w:rPr>
                <w:color w:val="000000"/>
                <w:szCs w:val="21"/>
              </w:rPr>
              <w:t>年度对应的补偿义务（如有）已履行完毕的，本人</w:t>
            </w:r>
            <w:r w:rsidRPr="008629DF">
              <w:rPr>
                <w:rFonts w:hint="eastAsia"/>
                <w:color w:val="000000"/>
                <w:szCs w:val="21"/>
              </w:rPr>
              <w:t>/</w:t>
            </w:r>
            <w:r w:rsidRPr="008629DF">
              <w:rPr>
                <w:rFonts w:hint="eastAsia"/>
                <w:color w:val="000000"/>
                <w:szCs w:val="21"/>
              </w:rPr>
              <w:t>本公司</w:t>
            </w:r>
            <w:r w:rsidRPr="008629DF">
              <w:rPr>
                <w:color w:val="000000"/>
                <w:szCs w:val="21"/>
              </w:rPr>
              <w:t>本次取得的新增股份中的</w:t>
            </w:r>
            <w:r w:rsidRPr="008629DF">
              <w:rPr>
                <w:color w:val="000000"/>
                <w:szCs w:val="21"/>
              </w:rPr>
              <w:t>20%</w:t>
            </w:r>
            <w:r w:rsidRPr="008629DF">
              <w:rPr>
                <w:color w:val="000000"/>
                <w:szCs w:val="21"/>
              </w:rPr>
              <w:t>扣减解锁当年已补偿股份数量（如有）后的剩余部分可解除锁定；</w:t>
            </w:r>
          </w:p>
          <w:p w14:paraId="4D3060A4" w14:textId="77777777" w:rsidR="00C77153" w:rsidRPr="008629DF" w:rsidRDefault="00C77153" w:rsidP="001117C7">
            <w:pPr>
              <w:widowControl/>
              <w:ind w:firstLineChars="200" w:firstLine="480"/>
              <w:rPr>
                <w:color w:val="000000"/>
                <w:szCs w:val="21"/>
              </w:rPr>
            </w:pPr>
            <w:r w:rsidRPr="008629DF">
              <w:rPr>
                <w:color w:val="000000"/>
                <w:szCs w:val="21"/>
              </w:rPr>
              <w:t>第三期：本人</w:t>
            </w:r>
            <w:r w:rsidRPr="008629DF">
              <w:rPr>
                <w:rFonts w:hint="eastAsia"/>
                <w:color w:val="000000"/>
                <w:szCs w:val="21"/>
              </w:rPr>
              <w:t>/</w:t>
            </w:r>
            <w:r w:rsidRPr="008629DF">
              <w:rPr>
                <w:rFonts w:hint="eastAsia"/>
                <w:color w:val="000000"/>
                <w:szCs w:val="21"/>
              </w:rPr>
              <w:t>本公司</w:t>
            </w:r>
            <w:r w:rsidRPr="008629DF">
              <w:rPr>
                <w:color w:val="000000"/>
                <w:szCs w:val="21"/>
              </w:rPr>
              <w:t>在《业绩补偿协议》项下就</w:t>
            </w:r>
            <w:r w:rsidRPr="008629DF">
              <w:rPr>
                <w:color w:val="000000"/>
                <w:szCs w:val="21"/>
              </w:rPr>
              <w:t>2023</w:t>
            </w:r>
            <w:r w:rsidRPr="008629DF">
              <w:rPr>
                <w:color w:val="000000"/>
                <w:szCs w:val="21"/>
              </w:rPr>
              <w:t>年度对应的补偿义务（如有）已履行完毕的，本人</w:t>
            </w:r>
            <w:r w:rsidRPr="008629DF">
              <w:rPr>
                <w:rFonts w:hint="eastAsia"/>
                <w:color w:val="000000"/>
                <w:szCs w:val="21"/>
              </w:rPr>
              <w:t>/</w:t>
            </w:r>
            <w:r w:rsidRPr="008629DF">
              <w:rPr>
                <w:rFonts w:hint="eastAsia"/>
                <w:color w:val="000000"/>
                <w:szCs w:val="21"/>
              </w:rPr>
              <w:t>本公司</w:t>
            </w:r>
            <w:r w:rsidRPr="008629DF">
              <w:rPr>
                <w:color w:val="000000"/>
                <w:szCs w:val="21"/>
              </w:rPr>
              <w:t>本次取得的新增股份中的</w:t>
            </w:r>
            <w:r w:rsidRPr="008629DF">
              <w:rPr>
                <w:color w:val="000000"/>
                <w:szCs w:val="21"/>
              </w:rPr>
              <w:t>20%</w:t>
            </w:r>
            <w:r w:rsidRPr="008629DF">
              <w:rPr>
                <w:color w:val="000000"/>
                <w:szCs w:val="21"/>
              </w:rPr>
              <w:t>扣减解锁当年已补偿股份数量（如有）后的剩余部分可解除锁定；</w:t>
            </w:r>
          </w:p>
          <w:p w14:paraId="53F844B9" w14:textId="77777777" w:rsidR="00C77153" w:rsidRPr="008629DF" w:rsidRDefault="00C77153" w:rsidP="001117C7">
            <w:pPr>
              <w:widowControl/>
              <w:ind w:firstLineChars="200" w:firstLine="480"/>
              <w:rPr>
                <w:color w:val="000000"/>
                <w:szCs w:val="21"/>
              </w:rPr>
            </w:pPr>
            <w:r w:rsidRPr="008629DF">
              <w:rPr>
                <w:color w:val="000000"/>
                <w:szCs w:val="21"/>
              </w:rPr>
              <w:lastRenderedPageBreak/>
              <w:t>第四期：本人</w:t>
            </w:r>
            <w:r w:rsidRPr="008629DF">
              <w:rPr>
                <w:rFonts w:hint="eastAsia"/>
                <w:color w:val="000000"/>
                <w:szCs w:val="21"/>
              </w:rPr>
              <w:t>/</w:t>
            </w:r>
            <w:r w:rsidRPr="008629DF">
              <w:rPr>
                <w:rFonts w:hint="eastAsia"/>
                <w:color w:val="000000"/>
                <w:szCs w:val="21"/>
              </w:rPr>
              <w:t>本公司</w:t>
            </w:r>
            <w:r w:rsidRPr="008629DF">
              <w:rPr>
                <w:color w:val="000000"/>
                <w:szCs w:val="21"/>
              </w:rPr>
              <w:t>在《业绩补偿协议》项下全部业绩承诺期（即</w:t>
            </w:r>
            <w:r w:rsidRPr="008629DF">
              <w:rPr>
                <w:color w:val="000000"/>
                <w:szCs w:val="21"/>
              </w:rPr>
              <w:t>2020</w:t>
            </w:r>
            <w:r w:rsidRPr="008629DF">
              <w:rPr>
                <w:color w:val="000000"/>
                <w:szCs w:val="21"/>
              </w:rPr>
              <w:t>年、</w:t>
            </w:r>
            <w:r w:rsidRPr="008629DF">
              <w:rPr>
                <w:color w:val="000000"/>
                <w:szCs w:val="21"/>
              </w:rPr>
              <w:t>2021</w:t>
            </w:r>
            <w:r w:rsidRPr="008629DF">
              <w:rPr>
                <w:color w:val="000000"/>
                <w:szCs w:val="21"/>
              </w:rPr>
              <w:t>年、</w:t>
            </w:r>
            <w:r w:rsidRPr="008629DF">
              <w:rPr>
                <w:color w:val="000000"/>
                <w:szCs w:val="21"/>
              </w:rPr>
              <w:t>2022</w:t>
            </w:r>
            <w:r w:rsidRPr="008629DF">
              <w:rPr>
                <w:color w:val="000000"/>
                <w:szCs w:val="21"/>
              </w:rPr>
              <w:t>年、</w:t>
            </w:r>
            <w:r w:rsidRPr="008629DF">
              <w:rPr>
                <w:color w:val="000000"/>
                <w:szCs w:val="21"/>
              </w:rPr>
              <w:t>2023</w:t>
            </w:r>
            <w:r w:rsidRPr="008629DF">
              <w:rPr>
                <w:color w:val="000000"/>
                <w:szCs w:val="21"/>
              </w:rPr>
              <w:t>年和</w:t>
            </w:r>
            <w:r w:rsidRPr="008629DF">
              <w:rPr>
                <w:color w:val="000000"/>
                <w:szCs w:val="21"/>
              </w:rPr>
              <w:t>2024</w:t>
            </w:r>
            <w:r w:rsidRPr="008629DF">
              <w:rPr>
                <w:color w:val="000000"/>
                <w:szCs w:val="21"/>
              </w:rPr>
              <w:t>年五个会计年度，下同）所对应的补偿义务（如有）已全部履行完毕的，本人</w:t>
            </w:r>
            <w:r w:rsidRPr="008629DF">
              <w:rPr>
                <w:rFonts w:hint="eastAsia"/>
                <w:color w:val="000000"/>
                <w:szCs w:val="21"/>
              </w:rPr>
              <w:t>/</w:t>
            </w:r>
            <w:r w:rsidRPr="008629DF">
              <w:rPr>
                <w:rFonts w:hint="eastAsia"/>
                <w:color w:val="000000"/>
                <w:szCs w:val="21"/>
              </w:rPr>
              <w:t>本公司</w:t>
            </w:r>
            <w:r w:rsidRPr="008629DF">
              <w:rPr>
                <w:color w:val="000000"/>
                <w:szCs w:val="21"/>
              </w:rPr>
              <w:t>本次取得的新增股份中尚未解锁的剩余股份可解除锁定。</w:t>
            </w:r>
          </w:p>
          <w:p w14:paraId="7671628B" w14:textId="77777777" w:rsidR="00C77153" w:rsidRPr="008629DF" w:rsidRDefault="00C77153" w:rsidP="001117C7">
            <w:pPr>
              <w:widowControl/>
              <w:ind w:firstLineChars="200" w:firstLine="480"/>
              <w:rPr>
                <w:color w:val="000000"/>
                <w:szCs w:val="21"/>
              </w:rPr>
            </w:pPr>
            <w:r w:rsidRPr="008629DF">
              <w:rPr>
                <w:color w:val="000000"/>
                <w:szCs w:val="21"/>
              </w:rPr>
              <w:t>本人</w:t>
            </w:r>
            <w:r w:rsidRPr="008629DF">
              <w:rPr>
                <w:rFonts w:hint="eastAsia"/>
                <w:color w:val="000000"/>
                <w:szCs w:val="21"/>
              </w:rPr>
              <w:t>/</w:t>
            </w:r>
            <w:r w:rsidRPr="008629DF">
              <w:rPr>
                <w:rFonts w:hint="eastAsia"/>
                <w:color w:val="000000"/>
                <w:szCs w:val="21"/>
              </w:rPr>
              <w:t>本公司</w:t>
            </w:r>
            <w:r w:rsidRPr="008629DF">
              <w:rPr>
                <w:color w:val="000000"/>
                <w:szCs w:val="21"/>
              </w:rPr>
              <w:t>保证，对于本人</w:t>
            </w:r>
            <w:r w:rsidRPr="008629DF">
              <w:rPr>
                <w:rFonts w:hint="eastAsia"/>
                <w:color w:val="000000"/>
                <w:szCs w:val="21"/>
              </w:rPr>
              <w:t>/</w:t>
            </w:r>
            <w:r w:rsidRPr="008629DF">
              <w:rPr>
                <w:rFonts w:hint="eastAsia"/>
                <w:color w:val="000000"/>
                <w:szCs w:val="21"/>
              </w:rPr>
              <w:t>本公司</w:t>
            </w:r>
            <w:r w:rsidRPr="008629DF">
              <w:rPr>
                <w:color w:val="000000"/>
                <w:szCs w:val="21"/>
              </w:rPr>
              <w:t>通过本次交易所取得的对价股份，在</w:t>
            </w:r>
            <w:r w:rsidRPr="008629DF">
              <w:rPr>
                <w:color w:val="000000"/>
                <w:szCs w:val="21"/>
              </w:rPr>
              <w:t>12</w:t>
            </w:r>
            <w:r w:rsidRPr="008629DF">
              <w:rPr>
                <w:color w:val="000000"/>
                <w:szCs w:val="21"/>
              </w:rPr>
              <w:t>个月锁定期届满后至该等股份按上述分期解锁约定解锁前，本人</w:t>
            </w:r>
            <w:r w:rsidRPr="008629DF">
              <w:rPr>
                <w:rFonts w:hint="eastAsia"/>
                <w:color w:val="000000"/>
                <w:szCs w:val="21"/>
              </w:rPr>
              <w:t>/</w:t>
            </w:r>
            <w:r w:rsidRPr="008629DF">
              <w:rPr>
                <w:rFonts w:hint="eastAsia"/>
                <w:color w:val="000000"/>
                <w:szCs w:val="21"/>
              </w:rPr>
              <w:t>本公司</w:t>
            </w:r>
            <w:r w:rsidRPr="008629DF">
              <w:rPr>
                <w:color w:val="000000"/>
                <w:szCs w:val="21"/>
              </w:rPr>
              <w:t>不会设定任何质押或其他权利负担。</w:t>
            </w:r>
          </w:p>
          <w:p w14:paraId="76DE5991" w14:textId="77777777" w:rsidR="00C77153" w:rsidRPr="008629DF" w:rsidRDefault="00C77153" w:rsidP="001117C7">
            <w:pPr>
              <w:widowControl/>
              <w:ind w:firstLineChars="200" w:firstLine="480"/>
              <w:rPr>
                <w:color w:val="000000"/>
                <w:szCs w:val="21"/>
              </w:rPr>
            </w:pPr>
            <w:r w:rsidRPr="008629DF">
              <w:rPr>
                <w:color w:val="000000"/>
                <w:szCs w:val="21"/>
              </w:rPr>
              <w:t>2</w:t>
            </w:r>
            <w:r w:rsidRPr="008629DF">
              <w:rPr>
                <w:color w:val="000000"/>
                <w:szCs w:val="21"/>
              </w:rPr>
              <w:t>、上述股份锁定期内，如因上市公司实施送红股、资本公积金转增股本事项而增持的上市公司股份，亦遵守上述锁定期限的约定。</w:t>
            </w:r>
            <w:proofErr w:type="gramStart"/>
            <w:r w:rsidRPr="008629DF">
              <w:rPr>
                <w:color w:val="000000"/>
                <w:szCs w:val="21"/>
              </w:rPr>
              <w:t>若证券</w:t>
            </w:r>
            <w:proofErr w:type="gramEnd"/>
            <w:r w:rsidRPr="008629DF">
              <w:rPr>
                <w:color w:val="000000"/>
                <w:szCs w:val="21"/>
              </w:rPr>
              <w:t>监管部门的监管意见或相关规定要求的锁定期长于上述锁定期或存在其他要求，则根据相关证券监管部门的监管意见和相关规定进行相应调整。</w:t>
            </w:r>
          </w:p>
          <w:p w14:paraId="4B1EFF3E" w14:textId="77777777" w:rsidR="00C77153" w:rsidRPr="008629DF" w:rsidRDefault="00C77153" w:rsidP="001117C7">
            <w:pPr>
              <w:widowControl/>
              <w:ind w:firstLineChars="200" w:firstLine="480"/>
              <w:rPr>
                <w:color w:val="000000"/>
                <w:szCs w:val="21"/>
              </w:rPr>
            </w:pPr>
            <w:r w:rsidRPr="008629DF">
              <w:rPr>
                <w:color w:val="000000"/>
                <w:szCs w:val="21"/>
              </w:rPr>
              <w:t>3</w:t>
            </w:r>
            <w:r w:rsidRPr="008629DF">
              <w:rPr>
                <w:color w:val="000000"/>
                <w:szCs w:val="21"/>
              </w:rPr>
              <w:t>、本人</w:t>
            </w:r>
            <w:r w:rsidRPr="008629DF">
              <w:rPr>
                <w:rFonts w:hint="eastAsia"/>
                <w:color w:val="000000"/>
                <w:szCs w:val="21"/>
              </w:rPr>
              <w:t>/</w:t>
            </w:r>
            <w:r w:rsidRPr="008629DF">
              <w:rPr>
                <w:rFonts w:hint="eastAsia"/>
                <w:color w:val="000000"/>
                <w:szCs w:val="21"/>
              </w:rPr>
              <w:t>本公司</w:t>
            </w:r>
            <w:r w:rsidRPr="008629DF">
              <w:rPr>
                <w:color w:val="000000"/>
                <w:szCs w:val="21"/>
              </w:rPr>
              <w:t>承诺本次交易中取得的上市公司股份将严格遵守限售期限制，并优先用于履行业绩补偿义务。本人</w:t>
            </w:r>
            <w:r w:rsidRPr="008629DF">
              <w:rPr>
                <w:rFonts w:hint="eastAsia"/>
                <w:color w:val="000000"/>
                <w:szCs w:val="21"/>
              </w:rPr>
              <w:t>/</w:t>
            </w:r>
            <w:r w:rsidRPr="008629DF">
              <w:rPr>
                <w:rFonts w:hint="eastAsia"/>
                <w:color w:val="000000"/>
                <w:szCs w:val="21"/>
              </w:rPr>
              <w:t>本公司</w:t>
            </w:r>
            <w:r w:rsidRPr="008629DF">
              <w:rPr>
                <w:color w:val="000000"/>
                <w:szCs w:val="21"/>
              </w:rPr>
              <w:t>承诺不通过包括质押股份在内的任何方式逃废补偿义务。</w:t>
            </w:r>
          </w:p>
          <w:p w14:paraId="7F32D931" w14:textId="77777777" w:rsidR="00C77153" w:rsidRPr="008629DF" w:rsidRDefault="00C77153" w:rsidP="001117C7">
            <w:pPr>
              <w:widowControl/>
              <w:ind w:firstLineChars="200" w:firstLine="480"/>
              <w:rPr>
                <w:color w:val="000000"/>
                <w:szCs w:val="21"/>
              </w:rPr>
            </w:pPr>
            <w:r w:rsidRPr="008629DF">
              <w:rPr>
                <w:color w:val="000000"/>
                <w:szCs w:val="21"/>
              </w:rPr>
              <w:t>4</w:t>
            </w:r>
            <w:r w:rsidRPr="008629DF">
              <w:rPr>
                <w:color w:val="000000"/>
                <w:szCs w:val="21"/>
              </w:rPr>
              <w:t>、在全部业绩补偿义务履行完毕前，本人</w:t>
            </w:r>
            <w:r w:rsidRPr="008629DF">
              <w:rPr>
                <w:rFonts w:hint="eastAsia"/>
                <w:color w:val="000000"/>
                <w:szCs w:val="21"/>
              </w:rPr>
              <w:t>/</w:t>
            </w:r>
            <w:r w:rsidRPr="008629DF">
              <w:rPr>
                <w:rFonts w:hint="eastAsia"/>
                <w:color w:val="000000"/>
                <w:szCs w:val="21"/>
              </w:rPr>
              <w:t>本公司</w:t>
            </w:r>
            <w:r w:rsidRPr="008629DF">
              <w:rPr>
                <w:color w:val="000000"/>
                <w:szCs w:val="21"/>
              </w:rPr>
              <w:t>如需要出质本次交易所取得且按分期解锁约定已解锁的股份（含发行完成后因上市公司资本公积转增股本、派送股票红利等事项而增加的股份）时，本人</w:t>
            </w:r>
            <w:r w:rsidRPr="008629DF">
              <w:rPr>
                <w:rFonts w:hint="eastAsia"/>
                <w:color w:val="000000"/>
                <w:szCs w:val="21"/>
              </w:rPr>
              <w:t>/</w:t>
            </w:r>
            <w:r w:rsidRPr="008629DF">
              <w:rPr>
                <w:rFonts w:hint="eastAsia"/>
                <w:color w:val="000000"/>
                <w:szCs w:val="21"/>
              </w:rPr>
              <w:t>本公司</w:t>
            </w:r>
            <w:r w:rsidRPr="008629DF">
              <w:rPr>
                <w:color w:val="000000"/>
                <w:szCs w:val="21"/>
              </w:rPr>
              <w:t>承诺书面告知质权人根据《业绩补偿协议》拟质押股份具有潜在业绩承诺补偿义务情况，并在质押协议中就相关股份用于支付业绩补偿事项等与质权人</w:t>
            </w:r>
            <w:proofErr w:type="gramStart"/>
            <w:r w:rsidRPr="008629DF">
              <w:rPr>
                <w:color w:val="000000"/>
                <w:szCs w:val="21"/>
              </w:rPr>
              <w:t>作出</w:t>
            </w:r>
            <w:proofErr w:type="gramEnd"/>
            <w:r w:rsidRPr="008629DF">
              <w:rPr>
                <w:color w:val="000000"/>
                <w:szCs w:val="21"/>
              </w:rPr>
              <w:t>明确约定，并应至迟于质押协议签订当日将相关质押事项书面通知上市公司。</w:t>
            </w:r>
          </w:p>
          <w:p w14:paraId="5CC32DAD" w14:textId="77777777" w:rsidR="00C77153" w:rsidRPr="008629DF" w:rsidRDefault="00C77153" w:rsidP="001117C7">
            <w:pPr>
              <w:widowControl/>
              <w:ind w:firstLineChars="200" w:firstLine="480"/>
              <w:rPr>
                <w:color w:val="000000"/>
                <w:szCs w:val="21"/>
              </w:rPr>
            </w:pPr>
            <w:r w:rsidRPr="008629DF">
              <w:rPr>
                <w:color w:val="000000"/>
                <w:szCs w:val="21"/>
              </w:rPr>
              <w:t>5</w:t>
            </w:r>
            <w:r w:rsidRPr="008629DF">
              <w:rPr>
                <w:color w:val="000000"/>
                <w:szCs w:val="21"/>
              </w:rPr>
              <w:t>、如本次交易因涉嫌所提供或者披露的信息存在虚假记载、误导性陈述或者重大遗漏，被司法机关立案侦查或者被中国证券监督管理委员会立案调查的，在调查结论明确以前，本人</w:t>
            </w:r>
            <w:r w:rsidRPr="008629DF">
              <w:rPr>
                <w:rFonts w:hint="eastAsia"/>
                <w:color w:val="000000"/>
                <w:szCs w:val="21"/>
              </w:rPr>
              <w:t>/</w:t>
            </w:r>
            <w:r w:rsidRPr="008629DF">
              <w:rPr>
                <w:rFonts w:hint="eastAsia"/>
                <w:color w:val="000000"/>
                <w:szCs w:val="21"/>
              </w:rPr>
              <w:t>本公司</w:t>
            </w:r>
            <w:r w:rsidRPr="008629DF">
              <w:rPr>
                <w:color w:val="000000"/>
                <w:szCs w:val="21"/>
              </w:rPr>
              <w:t>不转让在本次交易取得的上市公司股份</w:t>
            </w:r>
            <w:r w:rsidRPr="008629DF">
              <w:rPr>
                <w:color w:val="000000"/>
                <w:szCs w:val="21"/>
              </w:rPr>
              <w:t>,</w:t>
            </w:r>
            <w:r w:rsidRPr="008629DF">
              <w:rPr>
                <w:color w:val="000000"/>
                <w:szCs w:val="21"/>
              </w:rPr>
              <w:t>并于收到立案稽查通知的两个交易日内将暂停转让的书面申请和股票账户提交京城股份董事会，由董事会代本人</w:t>
            </w:r>
            <w:r w:rsidRPr="008629DF">
              <w:rPr>
                <w:rFonts w:hint="eastAsia"/>
                <w:color w:val="000000"/>
                <w:szCs w:val="21"/>
              </w:rPr>
              <w:t>/</w:t>
            </w:r>
            <w:r w:rsidRPr="008629DF">
              <w:rPr>
                <w:rFonts w:hint="eastAsia"/>
                <w:color w:val="000000"/>
                <w:szCs w:val="21"/>
              </w:rPr>
              <w:t>本公司</w:t>
            </w:r>
            <w:r w:rsidRPr="008629DF">
              <w:rPr>
                <w:color w:val="000000"/>
                <w:szCs w:val="21"/>
              </w:rPr>
              <w:t>向证券交易所和登记结算公司申请锁定；未在两个交易日内提交锁定申请的，授权董事会核实后直接向证券交易所和登记结算公司报送本人</w:t>
            </w:r>
            <w:r w:rsidRPr="008629DF">
              <w:rPr>
                <w:rFonts w:hint="eastAsia"/>
                <w:color w:val="000000"/>
                <w:szCs w:val="21"/>
              </w:rPr>
              <w:t>/</w:t>
            </w:r>
            <w:r w:rsidRPr="008629DF">
              <w:rPr>
                <w:rFonts w:hint="eastAsia"/>
                <w:color w:val="000000"/>
                <w:szCs w:val="21"/>
              </w:rPr>
              <w:t>本公司</w:t>
            </w:r>
            <w:r w:rsidRPr="008629DF">
              <w:rPr>
                <w:color w:val="000000"/>
                <w:szCs w:val="21"/>
              </w:rPr>
              <w:t>的身份信息和账户信息并申请锁定；董事会未向证券交易所和登记结算公司报送本人</w:t>
            </w:r>
            <w:r w:rsidRPr="008629DF">
              <w:rPr>
                <w:rFonts w:hint="eastAsia"/>
                <w:color w:val="000000"/>
                <w:szCs w:val="21"/>
              </w:rPr>
              <w:t>/</w:t>
            </w:r>
            <w:r w:rsidRPr="008629DF">
              <w:rPr>
                <w:rFonts w:hint="eastAsia"/>
                <w:color w:val="000000"/>
                <w:szCs w:val="21"/>
              </w:rPr>
              <w:t>本公司</w:t>
            </w:r>
            <w:r w:rsidRPr="008629DF">
              <w:rPr>
                <w:color w:val="000000"/>
                <w:szCs w:val="21"/>
              </w:rPr>
              <w:t>的身份信息和账户信息的，授权证券交易所和登记结算公司直接锁定相关股份。如调查结论发现存在违法违规情节，本人</w:t>
            </w:r>
            <w:r w:rsidRPr="008629DF">
              <w:rPr>
                <w:rFonts w:hint="eastAsia"/>
                <w:color w:val="000000"/>
                <w:szCs w:val="21"/>
              </w:rPr>
              <w:t>/</w:t>
            </w:r>
            <w:r w:rsidRPr="008629DF">
              <w:rPr>
                <w:rFonts w:hint="eastAsia"/>
                <w:color w:val="000000"/>
                <w:szCs w:val="21"/>
              </w:rPr>
              <w:t>本公司</w:t>
            </w:r>
            <w:r w:rsidRPr="008629DF">
              <w:rPr>
                <w:color w:val="000000"/>
                <w:szCs w:val="21"/>
              </w:rPr>
              <w:t>承诺锁定股份自愿用于相关投资者赔偿安排。</w:t>
            </w:r>
          </w:p>
          <w:p w14:paraId="46BC2FDF" w14:textId="77777777" w:rsidR="00C77153" w:rsidRPr="008629DF" w:rsidRDefault="00C77153" w:rsidP="001117C7">
            <w:pPr>
              <w:widowControl/>
              <w:ind w:firstLineChars="200" w:firstLine="480"/>
              <w:rPr>
                <w:color w:val="000000"/>
                <w:szCs w:val="21"/>
              </w:rPr>
            </w:pPr>
            <w:r w:rsidRPr="008629DF">
              <w:rPr>
                <w:color w:val="000000"/>
                <w:szCs w:val="21"/>
              </w:rPr>
              <w:t>6</w:t>
            </w:r>
            <w:r w:rsidRPr="008629DF">
              <w:rPr>
                <w:color w:val="000000"/>
                <w:szCs w:val="21"/>
              </w:rPr>
              <w:t>、若违反上述承诺，本人</w:t>
            </w:r>
            <w:r w:rsidRPr="008629DF">
              <w:rPr>
                <w:rFonts w:hint="eastAsia"/>
                <w:color w:val="000000"/>
                <w:szCs w:val="21"/>
              </w:rPr>
              <w:t>/</w:t>
            </w:r>
            <w:r w:rsidRPr="008629DF">
              <w:rPr>
                <w:rFonts w:hint="eastAsia"/>
                <w:color w:val="000000"/>
                <w:szCs w:val="21"/>
              </w:rPr>
              <w:t>本公司</w:t>
            </w:r>
            <w:r w:rsidRPr="008629DF">
              <w:rPr>
                <w:color w:val="000000"/>
                <w:szCs w:val="21"/>
              </w:rPr>
              <w:t>将承担一切法律责任。对上市公司造成损害或使上市公司受到行政处罚、监管措施的，本人</w:t>
            </w:r>
            <w:r w:rsidRPr="008629DF">
              <w:rPr>
                <w:rFonts w:hint="eastAsia"/>
                <w:color w:val="000000"/>
                <w:szCs w:val="21"/>
              </w:rPr>
              <w:t>/</w:t>
            </w:r>
            <w:r w:rsidRPr="008629DF">
              <w:rPr>
                <w:rFonts w:hint="eastAsia"/>
                <w:color w:val="000000"/>
                <w:szCs w:val="21"/>
              </w:rPr>
              <w:t>本公司</w:t>
            </w:r>
            <w:r w:rsidRPr="008629DF">
              <w:rPr>
                <w:color w:val="000000"/>
                <w:szCs w:val="21"/>
              </w:rPr>
              <w:t>将以自有资金对上市公司全额赔偿。</w:t>
            </w:r>
          </w:p>
        </w:tc>
      </w:tr>
      <w:tr w:rsidR="00C77153" w:rsidRPr="00B34079" w14:paraId="1265BDFA" w14:textId="77777777" w:rsidTr="001117C7">
        <w:trPr>
          <w:trHeight w:val="397"/>
        </w:trPr>
        <w:tc>
          <w:tcPr>
            <w:tcW w:w="1101" w:type="dxa"/>
            <w:vMerge/>
            <w:vAlign w:val="center"/>
          </w:tcPr>
          <w:p w14:paraId="62A7B671" w14:textId="77777777" w:rsidR="00C77153" w:rsidRPr="00B34079" w:rsidRDefault="00C77153" w:rsidP="001117C7">
            <w:pPr>
              <w:widowControl/>
              <w:jc w:val="left"/>
              <w:rPr>
                <w:color w:val="000000"/>
                <w:szCs w:val="21"/>
              </w:rPr>
            </w:pPr>
          </w:p>
        </w:tc>
        <w:tc>
          <w:tcPr>
            <w:tcW w:w="850" w:type="dxa"/>
            <w:vAlign w:val="center"/>
          </w:tcPr>
          <w:p w14:paraId="570F05D6" w14:textId="77777777" w:rsidR="00C77153" w:rsidRPr="00B34079" w:rsidRDefault="00C77153" w:rsidP="001117C7">
            <w:pPr>
              <w:widowControl/>
              <w:rPr>
                <w:color w:val="000000"/>
                <w:szCs w:val="21"/>
              </w:rPr>
            </w:pPr>
            <w:r w:rsidRPr="00B34079">
              <w:rPr>
                <w:color w:val="000000"/>
                <w:szCs w:val="21"/>
              </w:rPr>
              <w:t>杨平、肖中海、夏涛、王华东、修军、傅敦、陈政言</w:t>
            </w:r>
          </w:p>
        </w:tc>
        <w:tc>
          <w:tcPr>
            <w:tcW w:w="6571" w:type="dxa"/>
            <w:vAlign w:val="center"/>
          </w:tcPr>
          <w:p w14:paraId="765FB516" w14:textId="77777777" w:rsidR="00C77153" w:rsidRPr="00B34079" w:rsidRDefault="00C77153" w:rsidP="001117C7">
            <w:pPr>
              <w:widowControl/>
              <w:ind w:firstLineChars="200" w:firstLine="480"/>
              <w:rPr>
                <w:color w:val="000000"/>
                <w:szCs w:val="21"/>
              </w:rPr>
            </w:pPr>
            <w:r w:rsidRPr="00B34079">
              <w:rPr>
                <w:color w:val="000000"/>
                <w:szCs w:val="21"/>
              </w:rPr>
              <w:t>1</w:t>
            </w:r>
            <w:r w:rsidRPr="00B34079">
              <w:rPr>
                <w:color w:val="000000"/>
                <w:szCs w:val="21"/>
              </w:rPr>
              <w:t>、本人因本次交易取得的上市公司股份，自本次重组发行完成日起</w:t>
            </w:r>
            <w:r w:rsidRPr="00B34079">
              <w:rPr>
                <w:color w:val="000000"/>
                <w:szCs w:val="21"/>
              </w:rPr>
              <w:t>12</w:t>
            </w:r>
            <w:r w:rsidRPr="00B34079">
              <w:rPr>
                <w:color w:val="000000"/>
                <w:szCs w:val="21"/>
              </w:rPr>
              <w:t>个月内不得转让。</w:t>
            </w:r>
          </w:p>
          <w:p w14:paraId="50B2FEBC" w14:textId="77777777" w:rsidR="00C77153" w:rsidRPr="00B34079" w:rsidRDefault="00C77153" w:rsidP="001117C7">
            <w:pPr>
              <w:widowControl/>
              <w:ind w:firstLineChars="200" w:firstLine="480"/>
              <w:rPr>
                <w:color w:val="000000"/>
                <w:szCs w:val="21"/>
              </w:rPr>
            </w:pPr>
            <w:r w:rsidRPr="00B34079">
              <w:rPr>
                <w:color w:val="000000"/>
                <w:szCs w:val="21"/>
              </w:rPr>
              <w:t>2</w:t>
            </w:r>
            <w:r w:rsidRPr="00B34079">
              <w:rPr>
                <w:color w:val="000000"/>
                <w:szCs w:val="21"/>
              </w:rPr>
              <w:t>、上述股份锁定期内，如因上市公司实施送红股、资本公积金转增股本事项而增持的上市公司股份，亦遵守上述锁定期限的约定。</w:t>
            </w:r>
            <w:proofErr w:type="gramStart"/>
            <w:r w:rsidRPr="00B34079">
              <w:rPr>
                <w:color w:val="000000"/>
                <w:szCs w:val="21"/>
              </w:rPr>
              <w:t>若证券</w:t>
            </w:r>
            <w:proofErr w:type="gramEnd"/>
            <w:r w:rsidRPr="00B34079">
              <w:rPr>
                <w:color w:val="000000"/>
                <w:szCs w:val="21"/>
              </w:rPr>
              <w:t>监管部门的监管意见或相关规定要求的锁定期长于上述锁定期或存在其他要求，则根据相关证券监管部门的监管意见和相关规定进行相应调整。</w:t>
            </w:r>
          </w:p>
          <w:p w14:paraId="7DE341F1" w14:textId="77777777" w:rsidR="00C77153" w:rsidRPr="00B34079" w:rsidRDefault="00C77153" w:rsidP="001117C7">
            <w:pPr>
              <w:widowControl/>
              <w:ind w:firstLineChars="200" w:firstLine="480"/>
              <w:rPr>
                <w:color w:val="000000"/>
                <w:szCs w:val="21"/>
              </w:rPr>
            </w:pPr>
            <w:r w:rsidRPr="00B34079">
              <w:rPr>
                <w:color w:val="000000"/>
                <w:szCs w:val="21"/>
              </w:rPr>
              <w:t>3</w:t>
            </w:r>
            <w:r w:rsidRPr="00B34079">
              <w:rPr>
                <w:color w:val="000000"/>
                <w:szCs w:val="21"/>
              </w:rPr>
              <w:t>、若违反上述承诺，本人将承担一切法律责任。对上市公司造成损害或使上市公司受到行政处罚、监管措施的，本人将以自有资金对上市公司全额赔偿。</w:t>
            </w:r>
          </w:p>
        </w:tc>
      </w:tr>
      <w:tr w:rsidR="00C77153" w:rsidRPr="00B34079" w14:paraId="2F0CE18D" w14:textId="77777777" w:rsidTr="001117C7">
        <w:trPr>
          <w:trHeight w:val="397"/>
        </w:trPr>
        <w:tc>
          <w:tcPr>
            <w:tcW w:w="1101" w:type="dxa"/>
            <w:vAlign w:val="center"/>
          </w:tcPr>
          <w:p w14:paraId="6435EA5F" w14:textId="77777777" w:rsidR="00C77153" w:rsidRPr="00B34079" w:rsidRDefault="00C77153" w:rsidP="001117C7">
            <w:pPr>
              <w:widowControl/>
              <w:jc w:val="left"/>
              <w:rPr>
                <w:rFonts w:ascii="宋体" w:hAnsi="宋体" w:hint="eastAsia"/>
                <w:color w:val="000000"/>
                <w:szCs w:val="21"/>
              </w:rPr>
            </w:pPr>
            <w:r w:rsidRPr="00B34079">
              <w:rPr>
                <w:rFonts w:ascii="宋体" w:hAnsi="宋体" w:hint="eastAsia"/>
                <w:color w:val="000000"/>
                <w:szCs w:val="21"/>
              </w:rPr>
              <w:lastRenderedPageBreak/>
              <w:t>关于质押对</w:t>
            </w:r>
            <w:proofErr w:type="gramStart"/>
            <w:r w:rsidRPr="00B34079">
              <w:rPr>
                <w:rFonts w:ascii="宋体" w:hAnsi="宋体" w:hint="eastAsia"/>
                <w:color w:val="000000"/>
                <w:szCs w:val="21"/>
              </w:rPr>
              <w:t>价股份</w:t>
            </w:r>
            <w:proofErr w:type="gramEnd"/>
            <w:r w:rsidRPr="00B34079">
              <w:rPr>
                <w:rFonts w:ascii="宋体" w:hAnsi="宋体" w:hint="eastAsia"/>
                <w:color w:val="000000"/>
                <w:szCs w:val="21"/>
              </w:rPr>
              <w:t>的承诺函</w:t>
            </w:r>
          </w:p>
        </w:tc>
        <w:tc>
          <w:tcPr>
            <w:tcW w:w="850" w:type="dxa"/>
            <w:vAlign w:val="center"/>
          </w:tcPr>
          <w:p w14:paraId="036D3474" w14:textId="77777777" w:rsidR="00C77153" w:rsidRPr="00CD2908" w:rsidRDefault="00C77153" w:rsidP="001117C7">
            <w:pPr>
              <w:widowControl/>
              <w:rPr>
                <w:color w:val="000000"/>
              </w:rPr>
            </w:pPr>
            <w:r w:rsidRPr="00CD2908">
              <w:rPr>
                <w:color w:val="000000"/>
              </w:rPr>
              <w:t>李红、赵庆、王晓晖、钱雨</w:t>
            </w:r>
            <w:proofErr w:type="gramStart"/>
            <w:r w:rsidRPr="00CD2908">
              <w:rPr>
                <w:color w:val="000000"/>
              </w:rPr>
              <w:t>嫣</w:t>
            </w:r>
            <w:proofErr w:type="gramEnd"/>
            <w:r w:rsidRPr="008629DF">
              <w:rPr>
                <w:rFonts w:hint="eastAsia"/>
                <w:color w:val="000000"/>
                <w:szCs w:val="21"/>
              </w:rPr>
              <w:t>、</w:t>
            </w:r>
            <w:r w:rsidRPr="008629DF">
              <w:rPr>
                <w:color w:val="000000"/>
                <w:szCs w:val="21"/>
              </w:rPr>
              <w:t>青岛艾特诺</w:t>
            </w:r>
          </w:p>
        </w:tc>
        <w:tc>
          <w:tcPr>
            <w:tcW w:w="6571" w:type="dxa"/>
            <w:vAlign w:val="center"/>
          </w:tcPr>
          <w:p w14:paraId="0F81F5E0" w14:textId="77777777" w:rsidR="00C77153" w:rsidRPr="008629DF" w:rsidRDefault="00C77153" w:rsidP="001117C7">
            <w:pPr>
              <w:widowControl/>
              <w:ind w:firstLineChars="200" w:firstLine="480"/>
              <w:rPr>
                <w:color w:val="000000"/>
                <w:szCs w:val="21"/>
              </w:rPr>
            </w:pPr>
            <w:r w:rsidRPr="008629DF">
              <w:rPr>
                <w:color w:val="000000"/>
                <w:szCs w:val="21"/>
              </w:rPr>
              <w:t>1</w:t>
            </w:r>
            <w:r w:rsidRPr="008629DF">
              <w:rPr>
                <w:color w:val="000000"/>
                <w:szCs w:val="21"/>
              </w:rPr>
              <w:t>、截至</w:t>
            </w:r>
            <w:proofErr w:type="gramStart"/>
            <w:r w:rsidRPr="008629DF">
              <w:rPr>
                <w:color w:val="000000"/>
                <w:szCs w:val="21"/>
              </w:rPr>
              <w:t>本承诺</w:t>
            </w:r>
            <w:proofErr w:type="gramEnd"/>
            <w:r w:rsidRPr="008629DF">
              <w:rPr>
                <w:color w:val="000000"/>
                <w:szCs w:val="21"/>
              </w:rPr>
              <w:t>函出具之日，本人</w:t>
            </w:r>
            <w:r w:rsidRPr="008629DF">
              <w:rPr>
                <w:rFonts w:hint="eastAsia"/>
                <w:color w:val="000000"/>
                <w:szCs w:val="21"/>
              </w:rPr>
              <w:t>/</w:t>
            </w:r>
            <w:r w:rsidRPr="008629DF">
              <w:rPr>
                <w:rFonts w:hint="eastAsia"/>
                <w:color w:val="000000"/>
                <w:szCs w:val="21"/>
              </w:rPr>
              <w:t>本公司</w:t>
            </w:r>
            <w:r w:rsidRPr="008629DF">
              <w:rPr>
                <w:color w:val="000000"/>
                <w:szCs w:val="21"/>
              </w:rPr>
              <w:t>不存在对外质押（含设定</w:t>
            </w:r>
            <w:proofErr w:type="gramStart"/>
            <w:r w:rsidRPr="008629DF">
              <w:rPr>
                <w:color w:val="000000"/>
                <w:szCs w:val="21"/>
              </w:rPr>
              <w:t>其他第三</w:t>
            </w:r>
            <w:proofErr w:type="gramEnd"/>
            <w:r w:rsidRPr="008629DF">
              <w:rPr>
                <w:color w:val="000000"/>
                <w:szCs w:val="21"/>
              </w:rPr>
              <w:t>方权利）在本次交易中取得的上市公司股份的计划与安排。</w:t>
            </w:r>
          </w:p>
          <w:p w14:paraId="07C23A8A" w14:textId="77777777" w:rsidR="00C77153" w:rsidRPr="008629DF" w:rsidRDefault="00C77153" w:rsidP="001117C7">
            <w:pPr>
              <w:widowControl/>
              <w:ind w:firstLineChars="200" w:firstLine="480"/>
              <w:rPr>
                <w:color w:val="000000"/>
                <w:szCs w:val="21"/>
              </w:rPr>
            </w:pPr>
            <w:r w:rsidRPr="008629DF">
              <w:rPr>
                <w:color w:val="000000"/>
                <w:szCs w:val="21"/>
              </w:rPr>
              <w:t>2</w:t>
            </w:r>
            <w:r w:rsidRPr="008629DF">
              <w:rPr>
                <w:color w:val="000000"/>
                <w:szCs w:val="21"/>
              </w:rPr>
              <w:t>、本人</w:t>
            </w:r>
            <w:r w:rsidRPr="008629DF">
              <w:rPr>
                <w:rFonts w:hint="eastAsia"/>
                <w:color w:val="000000"/>
                <w:szCs w:val="21"/>
              </w:rPr>
              <w:t>/</w:t>
            </w:r>
            <w:r w:rsidRPr="008629DF">
              <w:rPr>
                <w:rFonts w:hint="eastAsia"/>
                <w:color w:val="000000"/>
                <w:szCs w:val="21"/>
              </w:rPr>
              <w:t>本公司</w:t>
            </w:r>
            <w:r w:rsidRPr="008629DF">
              <w:rPr>
                <w:color w:val="000000"/>
                <w:szCs w:val="21"/>
              </w:rPr>
              <w:t>通过本次交易获得的上市公司新增股份将按照《发行股份及支付现金购买资产协议》及补充协议的约定设置锁定期及分期解锁安排。</w:t>
            </w:r>
          </w:p>
          <w:p w14:paraId="414C8165" w14:textId="77777777" w:rsidR="00C77153" w:rsidRPr="008629DF" w:rsidRDefault="00C77153" w:rsidP="001117C7">
            <w:pPr>
              <w:widowControl/>
              <w:ind w:firstLineChars="200" w:firstLine="480"/>
              <w:rPr>
                <w:color w:val="000000"/>
                <w:szCs w:val="21"/>
              </w:rPr>
            </w:pPr>
            <w:r w:rsidRPr="008629DF">
              <w:rPr>
                <w:color w:val="000000"/>
                <w:szCs w:val="21"/>
              </w:rPr>
              <w:t>3</w:t>
            </w:r>
            <w:r w:rsidRPr="008629DF">
              <w:rPr>
                <w:color w:val="000000"/>
                <w:szCs w:val="21"/>
              </w:rPr>
              <w:t>、对于本人</w:t>
            </w:r>
            <w:r w:rsidRPr="008629DF">
              <w:rPr>
                <w:rFonts w:hint="eastAsia"/>
                <w:color w:val="000000"/>
                <w:szCs w:val="21"/>
              </w:rPr>
              <w:t>/</w:t>
            </w:r>
            <w:r w:rsidRPr="008629DF">
              <w:rPr>
                <w:rFonts w:hint="eastAsia"/>
                <w:color w:val="000000"/>
                <w:szCs w:val="21"/>
              </w:rPr>
              <w:t>本公司</w:t>
            </w:r>
            <w:r w:rsidRPr="008629DF">
              <w:rPr>
                <w:color w:val="000000"/>
                <w:szCs w:val="21"/>
              </w:rPr>
              <w:t>通过本次交易所取得的对价股份，在</w:t>
            </w:r>
            <w:r w:rsidRPr="008629DF">
              <w:rPr>
                <w:color w:val="000000"/>
                <w:szCs w:val="21"/>
              </w:rPr>
              <w:t>12</w:t>
            </w:r>
            <w:r w:rsidRPr="008629DF">
              <w:rPr>
                <w:color w:val="000000"/>
                <w:szCs w:val="21"/>
              </w:rPr>
              <w:t>个月锁定期内及前述锁定期届满</w:t>
            </w:r>
            <w:proofErr w:type="gramStart"/>
            <w:r w:rsidRPr="008629DF">
              <w:rPr>
                <w:color w:val="000000"/>
                <w:szCs w:val="21"/>
              </w:rPr>
              <w:t>后至按分期</w:t>
            </w:r>
            <w:proofErr w:type="gramEnd"/>
            <w:r w:rsidRPr="008629DF">
              <w:rPr>
                <w:color w:val="000000"/>
                <w:szCs w:val="21"/>
              </w:rPr>
              <w:t>解锁约定解锁前，本人</w:t>
            </w:r>
            <w:r w:rsidRPr="008629DF">
              <w:rPr>
                <w:rFonts w:hint="eastAsia"/>
                <w:color w:val="000000"/>
                <w:szCs w:val="21"/>
              </w:rPr>
              <w:t>/</w:t>
            </w:r>
            <w:r w:rsidRPr="008629DF">
              <w:rPr>
                <w:rFonts w:hint="eastAsia"/>
                <w:color w:val="000000"/>
                <w:szCs w:val="21"/>
              </w:rPr>
              <w:t>本公司</w:t>
            </w:r>
            <w:r w:rsidRPr="008629DF">
              <w:rPr>
                <w:color w:val="000000"/>
                <w:szCs w:val="21"/>
              </w:rPr>
              <w:t>不会对所持有的尚处于股份锁定期内或尚未解锁的对</w:t>
            </w:r>
            <w:proofErr w:type="gramStart"/>
            <w:r w:rsidRPr="008629DF">
              <w:rPr>
                <w:color w:val="000000"/>
                <w:szCs w:val="21"/>
              </w:rPr>
              <w:t>价股份</w:t>
            </w:r>
            <w:proofErr w:type="gramEnd"/>
            <w:r w:rsidRPr="008629DF">
              <w:rPr>
                <w:color w:val="000000"/>
                <w:szCs w:val="21"/>
              </w:rPr>
              <w:t>设定任何质押或其他权利负担。</w:t>
            </w:r>
          </w:p>
        </w:tc>
      </w:tr>
      <w:tr w:rsidR="00C77153" w:rsidRPr="00B34079" w14:paraId="012F2EE7" w14:textId="77777777" w:rsidTr="001117C7">
        <w:trPr>
          <w:trHeight w:val="397"/>
        </w:trPr>
        <w:tc>
          <w:tcPr>
            <w:tcW w:w="1101" w:type="dxa"/>
            <w:vMerge w:val="restart"/>
            <w:vAlign w:val="center"/>
          </w:tcPr>
          <w:p w14:paraId="1C359A3E" w14:textId="77777777" w:rsidR="00C77153" w:rsidRPr="00B34079" w:rsidRDefault="00C77153" w:rsidP="001117C7">
            <w:pPr>
              <w:widowControl/>
              <w:jc w:val="center"/>
              <w:rPr>
                <w:color w:val="000000"/>
                <w:szCs w:val="21"/>
              </w:rPr>
            </w:pPr>
            <w:r w:rsidRPr="00B34079">
              <w:rPr>
                <w:rFonts w:hint="eastAsia"/>
                <w:color w:val="000000"/>
                <w:szCs w:val="21"/>
              </w:rPr>
              <w:t>关于不谋求上市公司控制权的承诺函</w:t>
            </w:r>
          </w:p>
        </w:tc>
        <w:tc>
          <w:tcPr>
            <w:tcW w:w="850" w:type="dxa"/>
            <w:vAlign w:val="center"/>
          </w:tcPr>
          <w:p w14:paraId="4F6B02F5" w14:textId="77777777" w:rsidR="00C77153" w:rsidRPr="00CD2908" w:rsidRDefault="00C77153" w:rsidP="001117C7">
            <w:pPr>
              <w:widowControl/>
              <w:jc w:val="center"/>
              <w:rPr>
                <w:rFonts w:ascii="Times New Roman" w:hAnsi="Times New Roman"/>
                <w:color w:val="000000"/>
              </w:rPr>
            </w:pPr>
            <w:r w:rsidRPr="00CD2908">
              <w:rPr>
                <w:rFonts w:ascii="Times New Roman" w:hAnsi="Times New Roman" w:hint="eastAsia"/>
                <w:color w:val="000000"/>
              </w:rPr>
              <w:t>李红</w:t>
            </w:r>
            <w:r w:rsidRPr="00873C72">
              <w:rPr>
                <w:rFonts w:ascii="Times New Roman" w:hAnsi="Times New Roman"/>
                <w:color w:val="000000"/>
                <w:szCs w:val="21"/>
              </w:rPr>
              <w:t>、赵庆、王晓晖、钱雨</w:t>
            </w:r>
            <w:proofErr w:type="gramStart"/>
            <w:r w:rsidRPr="00873C72">
              <w:rPr>
                <w:rFonts w:ascii="Times New Roman" w:hAnsi="Times New Roman"/>
                <w:color w:val="000000"/>
                <w:szCs w:val="21"/>
              </w:rPr>
              <w:t>嫣</w:t>
            </w:r>
            <w:proofErr w:type="gramEnd"/>
          </w:p>
        </w:tc>
        <w:tc>
          <w:tcPr>
            <w:tcW w:w="6571" w:type="dxa"/>
            <w:vAlign w:val="center"/>
          </w:tcPr>
          <w:p w14:paraId="575D40F4" w14:textId="77777777" w:rsidR="00C77153" w:rsidRPr="00B34079" w:rsidRDefault="00C77153" w:rsidP="001117C7">
            <w:pPr>
              <w:widowControl/>
              <w:ind w:firstLineChars="200" w:firstLine="480"/>
              <w:rPr>
                <w:color w:val="000000"/>
                <w:szCs w:val="21"/>
              </w:rPr>
            </w:pPr>
            <w:r w:rsidRPr="00B34079">
              <w:rPr>
                <w:color w:val="000000"/>
                <w:szCs w:val="21"/>
              </w:rPr>
              <w:t>1</w:t>
            </w:r>
            <w:r w:rsidRPr="00B34079">
              <w:rPr>
                <w:color w:val="000000"/>
                <w:szCs w:val="21"/>
              </w:rPr>
              <w:t>、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w:t>
            </w:r>
          </w:p>
          <w:p w14:paraId="2F91A337" w14:textId="77777777" w:rsidR="00C77153" w:rsidRPr="00B34079" w:rsidRDefault="00C77153" w:rsidP="001117C7">
            <w:pPr>
              <w:widowControl/>
              <w:ind w:firstLineChars="200" w:firstLine="480"/>
              <w:rPr>
                <w:color w:val="000000"/>
                <w:szCs w:val="21"/>
              </w:rPr>
            </w:pPr>
            <w:r w:rsidRPr="00B34079">
              <w:rPr>
                <w:color w:val="000000"/>
                <w:szCs w:val="21"/>
              </w:rPr>
              <w:t>2</w:t>
            </w:r>
            <w:r w:rsidRPr="00B34079">
              <w:rPr>
                <w:color w:val="000000"/>
                <w:szCs w:val="21"/>
              </w:rPr>
              <w:t>、本人承诺认可并尊重上市公司的控股股东地位，本人不会通过直接或间接增</w:t>
            </w:r>
            <w:proofErr w:type="gramStart"/>
            <w:r w:rsidRPr="00B34079">
              <w:rPr>
                <w:color w:val="000000"/>
                <w:szCs w:val="21"/>
              </w:rPr>
              <w:t>持上市</w:t>
            </w:r>
            <w:proofErr w:type="gramEnd"/>
            <w:r w:rsidRPr="00B34079">
              <w:rPr>
                <w:color w:val="000000"/>
                <w:szCs w:val="21"/>
              </w:rPr>
              <w:t>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r>
      <w:tr w:rsidR="00C77153" w:rsidRPr="00B34079" w14:paraId="3DD34D7E" w14:textId="77777777" w:rsidTr="001117C7">
        <w:trPr>
          <w:trHeight w:val="397"/>
        </w:trPr>
        <w:tc>
          <w:tcPr>
            <w:tcW w:w="1101" w:type="dxa"/>
            <w:vMerge/>
            <w:vAlign w:val="center"/>
          </w:tcPr>
          <w:p w14:paraId="0A27170F" w14:textId="77777777" w:rsidR="00C77153" w:rsidRPr="00B34079" w:rsidRDefault="00C77153" w:rsidP="001117C7">
            <w:pPr>
              <w:widowControl/>
              <w:jc w:val="center"/>
              <w:rPr>
                <w:color w:val="000000"/>
                <w:szCs w:val="21"/>
              </w:rPr>
            </w:pPr>
          </w:p>
        </w:tc>
        <w:tc>
          <w:tcPr>
            <w:tcW w:w="850" w:type="dxa"/>
            <w:vAlign w:val="center"/>
          </w:tcPr>
          <w:p w14:paraId="18AC4457" w14:textId="77777777" w:rsidR="00C77153" w:rsidRPr="00CD2908" w:rsidRDefault="00C77153" w:rsidP="001117C7">
            <w:pPr>
              <w:widowControl/>
              <w:jc w:val="center"/>
              <w:rPr>
                <w:rFonts w:ascii="Times New Roman" w:hAnsi="Times New Roman"/>
                <w:color w:val="000000"/>
              </w:rPr>
            </w:pPr>
            <w:r w:rsidRPr="00CD2908">
              <w:rPr>
                <w:rFonts w:ascii="Times New Roman" w:hAnsi="Times New Roman" w:hint="eastAsia"/>
                <w:color w:val="000000"/>
              </w:rPr>
              <w:t>青岛艾特诺</w:t>
            </w:r>
          </w:p>
        </w:tc>
        <w:tc>
          <w:tcPr>
            <w:tcW w:w="6571" w:type="dxa"/>
            <w:vAlign w:val="center"/>
          </w:tcPr>
          <w:p w14:paraId="23C66AD4" w14:textId="77777777" w:rsidR="00C77153" w:rsidRPr="00B34079" w:rsidRDefault="00C77153" w:rsidP="001117C7">
            <w:pPr>
              <w:widowControl/>
              <w:ind w:firstLineChars="200" w:firstLine="480"/>
              <w:rPr>
                <w:color w:val="000000"/>
                <w:szCs w:val="21"/>
              </w:rPr>
            </w:pPr>
            <w:r w:rsidRPr="00B34079">
              <w:rPr>
                <w:color w:val="000000"/>
                <w:szCs w:val="21"/>
              </w:rPr>
              <w:t>1</w:t>
            </w:r>
            <w:r w:rsidRPr="00B34079">
              <w:rPr>
                <w:color w:val="000000"/>
                <w:szCs w:val="21"/>
              </w:rPr>
              <w:t>、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w:t>
            </w:r>
          </w:p>
          <w:p w14:paraId="0DFCFF1A" w14:textId="77777777" w:rsidR="00C77153" w:rsidRPr="00B34079" w:rsidRDefault="00C77153" w:rsidP="001117C7">
            <w:pPr>
              <w:widowControl/>
              <w:ind w:firstLineChars="200" w:firstLine="480"/>
              <w:rPr>
                <w:color w:val="000000"/>
                <w:szCs w:val="21"/>
              </w:rPr>
            </w:pPr>
            <w:r w:rsidRPr="00B34079">
              <w:rPr>
                <w:color w:val="000000"/>
                <w:szCs w:val="21"/>
              </w:rPr>
              <w:t>2</w:t>
            </w:r>
            <w:r w:rsidRPr="00B34079">
              <w:rPr>
                <w:color w:val="000000"/>
                <w:szCs w:val="21"/>
              </w:rPr>
              <w:t>、本企业承诺认可并尊重上市公司的控股股东地位，本企业及本企业的实际控制人陶峰不会通过直接或间接增</w:t>
            </w:r>
            <w:proofErr w:type="gramStart"/>
            <w:r w:rsidRPr="00B34079">
              <w:rPr>
                <w:color w:val="000000"/>
                <w:szCs w:val="21"/>
              </w:rPr>
              <w:t>持上市</w:t>
            </w:r>
            <w:proofErr w:type="gramEnd"/>
            <w:r w:rsidRPr="00B34079">
              <w:rPr>
                <w:color w:val="000000"/>
                <w:szCs w:val="21"/>
              </w:rPr>
              <w:t>公司股份、或以所持上市公司股份，单独或共同谋求上市公司的控制权，亦不会以委托、征集投票权、协议、合作、</w:t>
            </w:r>
            <w:r w:rsidRPr="00B34079">
              <w:rPr>
                <w:color w:val="000000"/>
                <w:szCs w:val="21"/>
              </w:rPr>
              <w:lastRenderedPageBreak/>
              <w:t>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r>
      <w:tr w:rsidR="00C77153" w:rsidRPr="00B34079" w14:paraId="03D3D3A3" w14:textId="77777777" w:rsidTr="001117C7">
        <w:trPr>
          <w:trHeight w:val="397"/>
        </w:trPr>
        <w:tc>
          <w:tcPr>
            <w:tcW w:w="1101" w:type="dxa"/>
            <w:vAlign w:val="center"/>
          </w:tcPr>
          <w:p w14:paraId="6E50B014" w14:textId="77777777" w:rsidR="00C77153" w:rsidRPr="00B34079" w:rsidRDefault="00C77153" w:rsidP="001117C7">
            <w:pPr>
              <w:widowControl/>
              <w:jc w:val="center"/>
              <w:rPr>
                <w:color w:val="000000"/>
                <w:szCs w:val="21"/>
              </w:rPr>
            </w:pPr>
            <w:r w:rsidRPr="00B34079">
              <w:rPr>
                <w:color w:val="000000"/>
                <w:szCs w:val="21"/>
              </w:rPr>
              <w:lastRenderedPageBreak/>
              <w:t>关于避免资金占用的承诺函</w:t>
            </w:r>
          </w:p>
        </w:tc>
        <w:tc>
          <w:tcPr>
            <w:tcW w:w="850" w:type="dxa"/>
            <w:vAlign w:val="center"/>
          </w:tcPr>
          <w:p w14:paraId="287FD492" w14:textId="77777777" w:rsidR="00C77153" w:rsidRPr="008629DF" w:rsidRDefault="00C77153" w:rsidP="001117C7">
            <w:pPr>
              <w:widowControl/>
              <w:rPr>
                <w:color w:val="000000"/>
                <w:szCs w:val="21"/>
              </w:rPr>
            </w:pPr>
            <w:r w:rsidRPr="008629DF">
              <w:rPr>
                <w:color w:val="000000"/>
                <w:szCs w:val="21"/>
              </w:rPr>
              <w:t>李红、赵庆、王晓晖、钱雨</w:t>
            </w:r>
            <w:proofErr w:type="gramStart"/>
            <w:r w:rsidRPr="008629DF">
              <w:rPr>
                <w:color w:val="000000"/>
                <w:szCs w:val="21"/>
              </w:rPr>
              <w:t>嫣</w:t>
            </w:r>
            <w:proofErr w:type="gramEnd"/>
            <w:r w:rsidRPr="008629DF">
              <w:rPr>
                <w:rFonts w:hint="eastAsia"/>
                <w:color w:val="000000"/>
                <w:szCs w:val="21"/>
              </w:rPr>
              <w:t>、</w:t>
            </w:r>
            <w:r w:rsidRPr="008629DF">
              <w:rPr>
                <w:color w:val="000000"/>
                <w:szCs w:val="21"/>
              </w:rPr>
              <w:t>青岛艾特诺</w:t>
            </w:r>
          </w:p>
        </w:tc>
        <w:tc>
          <w:tcPr>
            <w:tcW w:w="6571" w:type="dxa"/>
            <w:vAlign w:val="center"/>
          </w:tcPr>
          <w:p w14:paraId="4B0AAEB1" w14:textId="77777777" w:rsidR="00C77153" w:rsidRPr="008629DF" w:rsidRDefault="00C77153" w:rsidP="001117C7">
            <w:pPr>
              <w:widowControl/>
              <w:ind w:firstLineChars="200" w:firstLine="480"/>
              <w:rPr>
                <w:color w:val="000000"/>
                <w:szCs w:val="21"/>
              </w:rPr>
            </w:pPr>
            <w:r w:rsidRPr="008629DF">
              <w:rPr>
                <w:color w:val="000000"/>
                <w:szCs w:val="21"/>
              </w:rPr>
              <w:t>本人</w:t>
            </w:r>
            <w:r w:rsidRPr="008629DF">
              <w:rPr>
                <w:rFonts w:hint="eastAsia"/>
                <w:color w:val="000000"/>
                <w:szCs w:val="21"/>
              </w:rPr>
              <w:t>/</w:t>
            </w:r>
            <w:r w:rsidRPr="008629DF">
              <w:rPr>
                <w:color w:val="000000"/>
                <w:szCs w:val="21"/>
              </w:rPr>
              <w:t>本公司在北洋天青</w:t>
            </w:r>
            <w:r w:rsidRPr="008629DF">
              <w:rPr>
                <w:color w:val="000000"/>
                <w:szCs w:val="21"/>
              </w:rPr>
              <w:t>80%</w:t>
            </w:r>
            <w:r w:rsidRPr="008629DF">
              <w:rPr>
                <w:color w:val="000000"/>
                <w:szCs w:val="21"/>
              </w:rPr>
              <w:t>股权自评估基准日起</w:t>
            </w:r>
            <w:proofErr w:type="gramStart"/>
            <w:r w:rsidRPr="008629DF">
              <w:rPr>
                <w:color w:val="000000"/>
                <w:szCs w:val="21"/>
              </w:rPr>
              <w:t>至登记至</w:t>
            </w:r>
            <w:proofErr w:type="gramEnd"/>
            <w:r w:rsidRPr="008629DF">
              <w:rPr>
                <w:color w:val="000000"/>
                <w:szCs w:val="21"/>
              </w:rPr>
              <w:t>京城股份名下之日（即北洋天青主管工商部门将北洋天青</w:t>
            </w:r>
            <w:r w:rsidRPr="008629DF">
              <w:rPr>
                <w:color w:val="000000"/>
                <w:szCs w:val="21"/>
              </w:rPr>
              <w:t>80%</w:t>
            </w:r>
            <w:r w:rsidRPr="008629DF">
              <w:rPr>
                <w:color w:val="000000"/>
                <w:szCs w:val="21"/>
              </w:rPr>
              <w:t>股权的权属变更至京城股份名下之日）止的期间内，不占用北洋天青资金，不进行其他影响北洋天青完整性、合</w:t>
            </w:r>
            <w:proofErr w:type="gramStart"/>
            <w:r w:rsidRPr="008629DF">
              <w:rPr>
                <w:color w:val="000000"/>
                <w:szCs w:val="21"/>
              </w:rPr>
              <w:t>规</w:t>
            </w:r>
            <w:proofErr w:type="gramEnd"/>
            <w:r w:rsidRPr="008629DF">
              <w:rPr>
                <w:color w:val="000000"/>
                <w:szCs w:val="21"/>
              </w:rPr>
              <w:t>性的行为。</w:t>
            </w:r>
          </w:p>
          <w:p w14:paraId="73DCAB57" w14:textId="77777777" w:rsidR="00C77153" w:rsidRPr="008629DF" w:rsidRDefault="00C77153" w:rsidP="001117C7">
            <w:pPr>
              <w:widowControl/>
              <w:ind w:firstLineChars="200" w:firstLine="480"/>
              <w:rPr>
                <w:color w:val="000000"/>
                <w:szCs w:val="21"/>
              </w:rPr>
            </w:pPr>
            <w:r w:rsidRPr="008629DF">
              <w:rPr>
                <w:color w:val="000000"/>
                <w:szCs w:val="21"/>
              </w:rPr>
              <w:t>本次交易完成后，本人</w:t>
            </w:r>
            <w:r w:rsidRPr="008629DF">
              <w:rPr>
                <w:rFonts w:hint="eastAsia"/>
                <w:color w:val="000000"/>
                <w:szCs w:val="21"/>
              </w:rPr>
              <w:t>/</w:t>
            </w:r>
            <w:r w:rsidRPr="008629DF">
              <w:rPr>
                <w:color w:val="000000"/>
                <w:szCs w:val="21"/>
              </w:rPr>
              <w:t>本公司将严格遵守中国证监会、上海证券交易所相关规章及《公司章程》等相关规定，平等行使股东权利、履行股东义务，不利用股东地位谋取不当利益，保证上市公司及北洋</w:t>
            </w:r>
            <w:proofErr w:type="gramStart"/>
            <w:r w:rsidRPr="008629DF">
              <w:rPr>
                <w:color w:val="000000"/>
                <w:szCs w:val="21"/>
              </w:rPr>
              <w:t>天青在</w:t>
            </w:r>
            <w:proofErr w:type="gramEnd"/>
            <w:r w:rsidRPr="008629DF">
              <w:rPr>
                <w:color w:val="000000"/>
                <w:szCs w:val="21"/>
              </w:rPr>
              <w:t>人员、资产、财务、机构及业务方面继续与本人</w:t>
            </w:r>
            <w:r w:rsidRPr="008629DF">
              <w:rPr>
                <w:rFonts w:hint="eastAsia"/>
                <w:color w:val="000000"/>
                <w:szCs w:val="21"/>
              </w:rPr>
              <w:t>/</w:t>
            </w:r>
            <w:r w:rsidRPr="008629DF">
              <w:rPr>
                <w:color w:val="000000"/>
                <w:szCs w:val="21"/>
              </w:rPr>
              <w:t>本公司控制的其他企业完全分开，保持上市公司在人员、资产、财务、机构及业务方面的独立。</w:t>
            </w:r>
          </w:p>
          <w:p w14:paraId="73A63026" w14:textId="77777777" w:rsidR="00C77153" w:rsidRPr="008629DF" w:rsidRDefault="00C77153" w:rsidP="001117C7">
            <w:pPr>
              <w:widowControl/>
              <w:ind w:firstLineChars="200" w:firstLine="480"/>
              <w:rPr>
                <w:color w:val="000000"/>
                <w:szCs w:val="21"/>
              </w:rPr>
            </w:pPr>
            <w:r w:rsidRPr="008629DF">
              <w:rPr>
                <w:color w:val="000000"/>
                <w:szCs w:val="21"/>
              </w:rPr>
              <w:t>本次交易完成后，本人</w:t>
            </w:r>
            <w:r w:rsidRPr="008629DF">
              <w:rPr>
                <w:rFonts w:hint="eastAsia"/>
                <w:color w:val="000000"/>
                <w:szCs w:val="21"/>
              </w:rPr>
              <w:t>/</w:t>
            </w:r>
            <w:r w:rsidRPr="008629DF">
              <w:rPr>
                <w:color w:val="000000"/>
                <w:szCs w:val="21"/>
              </w:rPr>
              <w:t>本公司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人</w:t>
            </w:r>
            <w:r w:rsidRPr="008629DF">
              <w:rPr>
                <w:rFonts w:hint="eastAsia"/>
                <w:color w:val="000000"/>
                <w:szCs w:val="21"/>
              </w:rPr>
              <w:t>/</w:t>
            </w:r>
            <w:r w:rsidRPr="008629DF">
              <w:rPr>
                <w:color w:val="000000"/>
                <w:szCs w:val="21"/>
              </w:rPr>
              <w:t>本公司控制的其他企业（如有）将不会以代垫费用或其他支出、直接或间接借款、代偿债务等任何方式占用上市公司或北洋天青的资金，避免与上市公司或北洋天青发生与正常经营业务无关的资金往来行为。</w:t>
            </w:r>
          </w:p>
          <w:p w14:paraId="49921246" w14:textId="77777777" w:rsidR="00C77153" w:rsidRPr="008629DF" w:rsidRDefault="00C77153" w:rsidP="001117C7">
            <w:pPr>
              <w:widowControl/>
              <w:ind w:firstLineChars="200" w:firstLine="480"/>
              <w:rPr>
                <w:color w:val="000000"/>
                <w:szCs w:val="21"/>
              </w:rPr>
            </w:pPr>
            <w:r w:rsidRPr="008629DF">
              <w:rPr>
                <w:color w:val="000000"/>
                <w:szCs w:val="21"/>
              </w:rPr>
              <w:t>如违反上述承诺，为本次交易造成任何影响或损失的，本人</w:t>
            </w:r>
            <w:r w:rsidRPr="008629DF">
              <w:rPr>
                <w:rFonts w:hint="eastAsia"/>
                <w:color w:val="000000"/>
                <w:szCs w:val="21"/>
              </w:rPr>
              <w:t>/</w:t>
            </w:r>
            <w:r w:rsidRPr="008629DF">
              <w:rPr>
                <w:color w:val="000000"/>
                <w:szCs w:val="21"/>
              </w:rPr>
              <w:t>本公司将依法承担相应的赔偿责任。</w:t>
            </w:r>
          </w:p>
        </w:tc>
      </w:tr>
      <w:tr w:rsidR="00C77153" w:rsidRPr="00B34079" w14:paraId="678B1694" w14:textId="77777777" w:rsidTr="001117C7">
        <w:trPr>
          <w:trHeight w:val="397"/>
        </w:trPr>
        <w:tc>
          <w:tcPr>
            <w:tcW w:w="1101" w:type="dxa"/>
            <w:vAlign w:val="center"/>
          </w:tcPr>
          <w:p w14:paraId="706ABD46" w14:textId="77777777" w:rsidR="00C77153" w:rsidRPr="00B34079" w:rsidRDefault="00C77153" w:rsidP="001117C7">
            <w:pPr>
              <w:widowControl/>
              <w:jc w:val="center"/>
              <w:rPr>
                <w:color w:val="000000"/>
                <w:szCs w:val="21"/>
              </w:rPr>
            </w:pPr>
            <w:r w:rsidRPr="00B34079">
              <w:rPr>
                <w:bCs/>
                <w:color w:val="000000"/>
                <w:szCs w:val="21"/>
              </w:rPr>
              <w:t>关于避免同业竞争的承诺函</w:t>
            </w:r>
          </w:p>
        </w:tc>
        <w:tc>
          <w:tcPr>
            <w:tcW w:w="850" w:type="dxa"/>
            <w:vAlign w:val="center"/>
          </w:tcPr>
          <w:p w14:paraId="49EC14F3" w14:textId="77777777" w:rsidR="00C77153" w:rsidRPr="008629DF" w:rsidRDefault="00C77153" w:rsidP="001117C7">
            <w:pPr>
              <w:widowControl/>
              <w:rPr>
                <w:color w:val="000000"/>
                <w:szCs w:val="21"/>
              </w:rPr>
            </w:pPr>
            <w:r w:rsidRPr="008629DF">
              <w:rPr>
                <w:color w:val="000000"/>
                <w:szCs w:val="21"/>
              </w:rPr>
              <w:t>李红、赵庆、王晓晖、钱雨</w:t>
            </w:r>
            <w:proofErr w:type="gramStart"/>
            <w:r w:rsidRPr="008629DF">
              <w:rPr>
                <w:color w:val="000000"/>
                <w:szCs w:val="21"/>
              </w:rPr>
              <w:t>嫣</w:t>
            </w:r>
            <w:proofErr w:type="gramEnd"/>
            <w:r w:rsidRPr="008629DF">
              <w:rPr>
                <w:rFonts w:hint="eastAsia"/>
                <w:color w:val="000000"/>
                <w:szCs w:val="21"/>
              </w:rPr>
              <w:t>、</w:t>
            </w:r>
            <w:r w:rsidRPr="008629DF">
              <w:rPr>
                <w:color w:val="000000"/>
                <w:szCs w:val="21"/>
              </w:rPr>
              <w:t>青岛艾特诺</w:t>
            </w:r>
          </w:p>
        </w:tc>
        <w:tc>
          <w:tcPr>
            <w:tcW w:w="6571" w:type="dxa"/>
            <w:vAlign w:val="center"/>
          </w:tcPr>
          <w:p w14:paraId="00EC8520" w14:textId="77777777" w:rsidR="00C77153" w:rsidRPr="008629DF" w:rsidRDefault="00C77153" w:rsidP="001117C7">
            <w:pPr>
              <w:widowControl/>
              <w:ind w:firstLineChars="200" w:firstLine="480"/>
              <w:rPr>
                <w:color w:val="000000"/>
                <w:szCs w:val="21"/>
              </w:rPr>
            </w:pPr>
            <w:r w:rsidRPr="008629DF">
              <w:rPr>
                <w:color w:val="000000"/>
                <w:szCs w:val="21"/>
              </w:rPr>
              <w:t>1</w:t>
            </w:r>
            <w:r w:rsidRPr="008629DF">
              <w:rPr>
                <w:color w:val="000000"/>
                <w:szCs w:val="21"/>
              </w:rPr>
              <w:t>、本人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本公司控制或施加重大影响的其他企业目前不拥有及经营任何在商业上与上市公司、北洋天青所从事业务有直接或间接竞争的业务。</w:t>
            </w:r>
          </w:p>
          <w:p w14:paraId="0CBBBDBF" w14:textId="77777777" w:rsidR="00C77153" w:rsidRPr="008629DF" w:rsidRDefault="00C77153" w:rsidP="001117C7">
            <w:pPr>
              <w:widowControl/>
              <w:ind w:firstLineChars="200" w:firstLine="480"/>
              <w:rPr>
                <w:color w:val="000000"/>
                <w:szCs w:val="21"/>
              </w:rPr>
            </w:pPr>
            <w:r w:rsidRPr="008629DF">
              <w:rPr>
                <w:color w:val="000000"/>
                <w:szCs w:val="21"/>
              </w:rPr>
              <w:t>2</w:t>
            </w:r>
            <w:r w:rsidRPr="008629DF">
              <w:rPr>
                <w:color w:val="000000"/>
                <w:szCs w:val="21"/>
              </w:rPr>
              <w:t>、本人</w:t>
            </w:r>
            <w:r w:rsidRPr="008629DF">
              <w:rPr>
                <w:rFonts w:hint="eastAsia"/>
                <w:color w:val="000000"/>
                <w:szCs w:val="21"/>
              </w:rPr>
              <w:t>/</w:t>
            </w:r>
            <w:r w:rsidRPr="008629DF">
              <w:rPr>
                <w:color w:val="000000"/>
                <w:szCs w:val="21"/>
              </w:rPr>
              <w:t>本公司直接或间接持有京城股份的股份期间，本人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本公司拥有实际控制权或重大影响的企业存在与北洋天青相同或相似的业务机会，而该业务机会可能直接或间接导致本人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本公司拥有实际控制权或重大影响的企业与北洋天青产生同业竞争，本人</w:t>
            </w:r>
            <w:r w:rsidRPr="008629DF">
              <w:rPr>
                <w:rFonts w:hint="eastAsia"/>
                <w:color w:val="000000"/>
                <w:szCs w:val="21"/>
              </w:rPr>
              <w:t>/</w:t>
            </w:r>
            <w:r w:rsidRPr="008629DF">
              <w:rPr>
                <w:color w:val="000000"/>
                <w:szCs w:val="21"/>
              </w:rPr>
              <w:t>本公司应于发现该业务机会后立即通知北洋天青，并尽最大努力促使该业务机会按不劣于提供给本人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本公司拥有</w:t>
            </w:r>
            <w:r w:rsidRPr="008629DF">
              <w:rPr>
                <w:color w:val="000000"/>
                <w:szCs w:val="21"/>
              </w:rPr>
              <w:lastRenderedPageBreak/>
              <w:t>实际控制权或重大影响的企业的条件优先提供予北洋天青。</w:t>
            </w:r>
          </w:p>
          <w:p w14:paraId="196B06CE" w14:textId="77777777" w:rsidR="00C77153" w:rsidRPr="008629DF" w:rsidRDefault="00C77153" w:rsidP="001117C7">
            <w:pPr>
              <w:widowControl/>
              <w:ind w:firstLineChars="200" w:firstLine="480"/>
              <w:rPr>
                <w:color w:val="000000"/>
                <w:szCs w:val="21"/>
              </w:rPr>
            </w:pPr>
            <w:r w:rsidRPr="008629DF">
              <w:rPr>
                <w:color w:val="000000"/>
                <w:szCs w:val="21"/>
              </w:rPr>
              <w:t>3</w:t>
            </w:r>
            <w:r w:rsidRPr="008629DF">
              <w:rPr>
                <w:color w:val="000000"/>
                <w:szCs w:val="21"/>
              </w:rPr>
              <w:t>、若本人</w:t>
            </w:r>
            <w:r w:rsidRPr="008629DF">
              <w:rPr>
                <w:rFonts w:hint="eastAsia"/>
                <w:color w:val="000000"/>
                <w:szCs w:val="21"/>
              </w:rPr>
              <w:t>/</w:t>
            </w:r>
            <w:r w:rsidRPr="008629DF">
              <w:rPr>
                <w:color w:val="000000"/>
                <w:szCs w:val="21"/>
              </w:rPr>
              <w:t>本公司违反上述第</w:t>
            </w:r>
            <w:r w:rsidRPr="008629DF">
              <w:rPr>
                <w:color w:val="000000"/>
                <w:szCs w:val="21"/>
              </w:rPr>
              <w:t>1</w:t>
            </w:r>
            <w:r w:rsidRPr="008629DF">
              <w:rPr>
                <w:color w:val="000000"/>
                <w:szCs w:val="21"/>
              </w:rPr>
              <w:t>项和第</w:t>
            </w:r>
            <w:r w:rsidRPr="008629DF">
              <w:rPr>
                <w:color w:val="000000"/>
                <w:szCs w:val="21"/>
              </w:rPr>
              <w:t>2</w:t>
            </w:r>
            <w:r w:rsidRPr="008629DF">
              <w:rPr>
                <w:color w:val="000000"/>
                <w:szCs w:val="21"/>
              </w:rPr>
              <w:t>项之约定的，则本人</w:t>
            </w:r>
            <w:r w:rsidRPr="008629DF">
              <w:rPr>
                <w:rFonts w:hint="eastAsia"/>
                <w:color w:val="000000"/>
                <w:szCs w:val="21"/>
              </w:rPr>
              <w:t>/</w:t>
            </w:r>
            <w:r w:rsidRPr="008629DF">
              <w:rPr>
                <w:color w:val="000000"/>
                <w:szCs w:val="21"/>
              </w:rPr>
              <w:t>本公司应将通过本次交易取得之京城股份的股份无偿返还予京城股份，京城股份将依据内部决策程序注销本人</w:t>
            </w:r>
            <w:r w:rsidRPr="008629DF">
              <w:rPr>
                <w:rFonts w:hint="eastAsia"/>
                <w:color w:val="000000"/>
                <w:szCs w:val="21"/>
              </w:rPr>
              <w:t>/</w:t>
            </w:r>
            <w:r w:rsidRPr="008629DF">
              <w:rPr>
                <w:color w:val="000000"/>
                <w:szCs w:val="21"/>
              </w:rPr>
              <w:t>本公司返还之股份（有关股份已转让的，应将转让所得价款返还）；若本人</w:t>
            </w:r>
            <w:r w:rsidRPr="008629DF">
              <w:rPr>
                <w:rFonts w:hint="eastAsia"/>
                <w:color w:val="000000"/>
                <w:szCs w:val="21"/>
              </w:rPr>
              <w:t>/</w:t>
            </w:r>
            <w:r w:rsidRPr="008629DF">
              <w:rPr>
                <w:color w:val="000000"/>
                <w:szCs w:val="21"/>
              </w:rPr>
              <w:t>本公司因违反上述第</w:t>
            </w:r>
            <w:r w:rsidRPr="008629DF">
              <w:rPr>
                <w:color w:val="000000"/>
                <w:szCs w:val="21"/>
              </w:rPr>
              <w:t>1</w:t>
            </w:r>
            <w:r w:rsidRPr="008629DF">
              <w:rPr>
                <w:color w:val="000000"/>
                <w:szCs w:val="21"/>
              </w:rPr>
              <w:t>项和第</w:t>
            </w:r>
            <w:r w:rsidRPr="008629DF">
              <w:rPr>
                <w:color w:val="000000"/>
                <w:szCs w:val="21"/>
              </w:rPr>
              <w:t>2</w:t>
            </w:r>
            <w:r w:rsidRPr="008629DF">
              <w:rPr>
                <w:color w:val="000000"/>
                <w:szCs w:val="21"/>
              </w:rPr>
              <w:t>项之约定给京城股份及其子公司造成损失的，则本人</w:t>
            </w:r>
            <w:r w:rsidRPr="008629DF">
              <w:rPr>
                <w:rFonts w:hint="eastAsia"/>
                <w:color w:val="000000"/>
                <w:szCs w:val="21"/>
              </w:rPr>
              <w:t>/</w:t>
            </w:r>
            <w:r w:rsidRPr="008629DF">
              <w:rPr>
                <w:color w:val="000000"/>
                <w:szCs w:val="21"/>
              </w:rPr>
              <w:t>本公司还将根据京城股份及其子公司届时实际遭受的损失承担赔偿责任。</w:t>
            </w:r>
          </w:p>
          <w:p w14:paraId="39F0D794" w14:textId="77777777" w:rsidR="00C77153" w:rsidRPr="008629DF" w:rsidRDefault="00C77153" w:rsidP="001117C7">
            <w:pPr>
              <w:widowControl/>
              <w:ind w:firstLineChars="200" w:firstLine="480"/>
              <w:rPr>
                <w:color w:val="000000"/>
                <w:szCs w:val="21"/>
              </w:rPr>
            </w:pPr>
            <w:proofErr w:type="gramStart"/>
            <w:r w:rsidRPr="008629DF">
              <w:rPr>
                <w:color w:val="000000"/>
                <w:szCs w:val="21"/>
              </w:rPr>
              <w:t>本承诺</w:t>
            </w:r>
            <w:proofErr w:type="gramEnd"/>
            <w:r w:rsidRPr="008629DF">
              <w:rPr>
                <w:color w:val="000000"/>
                <w:szCs w:val="21"/>
              </w:rPr>
              <w:t>函一经签署，即构成本人</w:t>
            </w:r>
            <w:r w:rsidRPr="008629DF">
              <w:rPr>
                <w:rFonts w:hint="eastAsia"/>
                <w:color w:val="000000"/>
                <w:szCs w:val="21"/>
              </w:rPr>
              <w:t>/</w:t>
            </w:r>
            <w:r w:rsidRPr="008629DF">
              <w:rPr>
                <w:color w:val="000000"/>
                <w:szCs w:val="21"/>
              </w:rPr>
              <w:t>本公司不可撤销的法律义务。</w:t>
            </w:r>
            <w:proofErr w:type="gramStart"/>
            <w:r w:rsidRPr="008629DF">
              <w:rPr>
                <w:color w:val="000000"/>
                <w:szCs w:val="21"/>
              </w:rPr>
              <w:t>本承诺</w:t>
            </w:r>
            <w:proofErr w:type="gramEnd"/>
            <w:r w:rsidRPr="008629DF">
              <w:rPr>
                <w:color w:val="000000"/>
                <w:szCs w:val="21"/>
              </w:rPr>
              <w:t>函有效期间自</w:t>
            </w:r>
            <w:proofErr w:type="gramStart"/>
            <w:r w:rsidRPr="008629DF">
              <w:rPr>
                <w:color w:val="000000"/>
                <w:szCs w:val="21"/>
              </w:rPr>
              <w:t>本承诺函签署</w:t>
            </w:r>
            <w:proofErr w:type="gramEnd"/>
            <w:r w:rsidRPr="008629DF">
              <w:rPr>
                <w:color w:val="000000"/>
                <w:szCs w:val="21"/>
              </w:rPr>
              <w:t>之日起至本人</w:t>
            </w:r>
            <w:r w:rsidRPr="008629DF">
              <w:rPr>
                <w:rFonts w:hint="eastAsia"/>
                <w:color w:val="000000"/>
                <w:szCs w:val="21"/>
              </w:rPr>
              <w:t>/</w:t>
            </w:r>
            <w:r w:rsidRPr="008629DF">
              <w:rPr>
                <w:color w:val="000000"/>
                <w:szCs w:val="21"/>
              </w:rPr>
              <w:t>本公司不再系京城股份的直接或间接股东之日止。</w:t>
            </w:r>
          </w:p>
        </w:tc>
      </w:tr>
      <w:tr w:rsidR="00C77153" w:rsidRPr="00B34079" w14:paraId="66224BB3" w14:textId="77777777" w:rsidTr="001117C7">
        <w:trPr>
          <w:trHeight w:val="397"/>
        </w:trPr>
        <w:tc>
          <w:tcPr>
            <w:tcW w:w="1101" w:type="dxa"/>
            <w:vAlign w:val="center"/>
          </w:tcPr>
          <w:p w14:paraId="5DEE0AC6" w14:textId="77777777" w:rsidR="00C77153" w:rsidRPr="00B34079" w:rsidRDefault="00C77153" w:rsidP="001117C7">
            <w:pPr>
              <w:widowControl/>
              <w:jc w:val="center"/>
              <w:rPr>
                <w:color w:val="000000"/>
                <w:szCs w:val="21"/>
              </w:rPr>
            </w:pPr>
            <w:r w:rsidRPr="00B34079">
              <w:rPr>
                <w:bCs/>
                <w:color w:val="000000"/>
                <w:szCs w:val="21"/>
              </w:rPr>
              <w:lastRenderedPageBreak/>
              <w:t>关于减少及规范关联交易的承诺函</w:t>
            </w:r>
          </w:p>
        </w:tc>
        <w:tc>
          <w:tcPr>
            <w:tcW w:w="850" w:type="dxa"/>
            <w:vAlign w:val="center"/>
          </w:tcPr>
          <w:p w14:paraId="1020340F" w14:textId="77777777" w:rsidR="00C77153" w:rsidRPr="00B34079" w:rsidRDefault="00C77153" w:rsidP="001117C7">
            <w:pPr>
              <w:widowControl/>
              <w:jc w:val="center"/>
              <w:rPr>
                <w:color w:val="000000"/>
                <w:szCs w:val="21"/>
              </w:rPr>
            </w:pPr>
            <w:r w:rsidRPr="00B34079">
              <w:rPr>
                <w:color w:val="000000"/>
                <w:szCs w:val="21"/>
              </w:rPr>
              <w:t>黄晓峰、李红</w:t>
            </w:r>
          </w:p>
        </w:tc>
        <w:tc>
          <w:tcPr>
            <w:tcW w:w="6571" w:type="dxa"/>
            <w:vAlign w:val="center"/>
          </w:tcPr>
          <w:p w14:paraId="3E79ED07" w14:textId="77777777" w:rsidR="00C77153" w:rsidRPr="00B34079" w:rsidRDefault="00C77153" w:rsidP="001117C7">
            <w:pPr>
              <w:widowControl/>
              <w:ind w:firstLineChars="200" w:firstLine="480"/>
              <w:rPr>
                <w:bCs/>
                <w:color w:val="000000"/>
                <w:szCs w:val="21"/>
              </w:rPr>
            </w:pPr>
            <w:r w:rsidRPr="00B34079">
              <w:rPr>
                <w:bCs/>
                <w:color w:val="000000"/>
                <w:szCs w:val="21"/>
              </w:rPr>
              <w:t>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w:t>
            </w:r>
          </w:p>
          <w:p w14:paraId="66870D9E" w14:textId="77777777" w:rsidR="00C77153" w:rsidRPr="00B34079" w:rsidRDefault="00C77153" w:rsidP="001117C7">
            <w:pPr>
              <w:widowControl/>
              <w:ind w:firstLineChars="200" w:firstLine="480"/>
              <w:rPr>
                <w:color w:val="000000"/>
                <w:szCs w:val="21"/>
              </w:rPr>
            </w:pPr>
            <w:r w:rsidRPr="00B34079">
              <w:rPr>
                <w:bCs/>
                <w:color w:val="000000"/>
                <w:szCs w:val="21"/>
              </w:rPr>
              <w:t>如违反上述承诺与京城股份及其控股子公司进行交易而给京城股份及其股东、京城股份子公司造成损失的，本人将依法承担相应的赔偿责任。</w:t>
            </w:r>
          </w:p>
        </w:tc>
      </w:tr>
      <w:tr w:rsidR="00C77153" w:rsidRPr="00B34079" w14:paraId="7DD23629" w14:textId="77777777" w:rsidTr="001117C7">
        <w:trPr>
          <w:trHeight w:val="397"/>
        </w:trPr>
        <w:tc>
          <w:tcPr>
            <w:tcW w:w="1101" w:type="dxa"/>
            <w:vAlign w:val="center"/>
          </w:tcPr>
          <w:p w14:paraId="4CBF020B" w14:textId="77777777" w:rsidR="00C77153" w:rsidRPr="00B34079" w:rsidRDefault="00C77153" w:rsidP="001117C7">
            <w:pPr>
              <w:widowControl/>
              <w:jc w:val="left"/>
              <w:rPr>
                <w:color w:val="000000"/>
                <w:szCs w:val="21"/>
              </w:rPr>
            </w:pPr>
            <w:r w:rsidRPr="00B34079">
              <w:rPr>
                <w:color w:val="000000"/>
                <w:szCs w:val="21"/>
              </w:rPr>
              <w:t>关于上市公司第二期现金对价抵扣事宜的承诺函</w:t>
            </w:r>
          </w:p>
        </w:tc>
        <w:tc>
          <w:tcPr>
            <w:tcW w:w="850" w:type="dxa"/>
            <w:vAlign w:val="center"/>
          </w:tcPr>
          <w:p w14:paraId="56BE4F0A" w14:textId="77777777" w:rsidR="00C77153" w:rsidRPr="008629DF" w:rsidRDefault="00C77153" w:rsidP="001117C7">
            <w:pPr>
              <w:widowControl/>
              <w:rPr>
                <w:color w:val="000000"/>
                <w:szCs w:val="21"/>
              </w:rPr>
            </w:pPr>
            <w:r w:rsidRPr="008629DF">
              <w:rPr>
                <w:color w:val="000000"/>
                <w:szCs w:val="21"/>
              </w:rPr>
              <w:t>李红、赵庆、王晓晖、钱雨</w:t>
            </w:r>
            <w:proofErr w:type="gramStart"/>
            <w:r w:rsidRPr="008629DF">
              <w:rPr>
                <w:color w:val="000000"/>
                <w:szCs w:val="21"/>
              </w:rPr>
              <w:t>嫣</w:t>
            </w:r>
            <w:proofErr w:type="gramEnd"/>
            <w:r w:rsidRPr="008629DF">
              <w:rPr>
                <w:rFonts w:hint="eastAsia"/>
                <w:color w:val="000000"/>
                <w:szCs w:val="21"/>
              </w:rPr>
              <w:t>、</w:t>
            </w:r>
            <w:r w:rsidRPr="008629DF">
              <w:rPr>
                <w:color w:val="000000"/>
                <w:szCs w:val="21"/>
              </w:rPr>
              <w:t>青岛艾特诺</w:t>
            </w:r>
          </w:p>
        </w:tc>
        <w:tc>
          <w:tcPr>
            <w:tcW w:w="6571" w:type="dxa"/>
            <w:vAlign w:val="center"/>
          </w:tcPr>
          <w:p w14:paraId="5DEB13D0" w14:textId="77777777" w:rsidR="00C77153" w:rsidRPr="008629DF" w:rsidRDefault="00C77153" w:rsidP="001117C7">
            <w:pPr>
              <w:widowControl/>
              <w:ind w:firstLineChars="200" w:firstLine="480"/>
              <w:rPr>
                <w:color w:val="000000"/>
                <w:szCs w:val="21"/>
              </w:rPr>
            </w:pPr>
            <w:r w:rsidRPr="008629DF">
              <w:rPr>
                <w:color w:val="000000"/>
                <w:szCs w:val="21"/>
              </w:rPr>
              <w:t>第一，本人</w:t>
            </w:r>
            <w:r w:rsidRPr="008629DF">
              <w:rPr>
                <w:rFonts w:hint="eastAsia"/>
                <w:color w:val="000000"/>
                <w:szCs w:val="21"/>
              </w:rPr>
              <w:t>/</w:t>
            </w:r>
            <w:r w:rsidRPr="008629DF">
              <w:rPr>
                <w:color w:val="000000"/>
                <w:szCs w:val="21"/>
              </w:rPr>
              <w:t>本公司将严格按照交易协议约定履行相应责任和义务，如需向上市公司承担现金补偿</w:t>
            </w:r>
            <w:r w:rsidRPr="008629DF">
              <w:rPr>
                <w:color w:val="000000"/>
                <w:szCs w:val="21"/>
              </w:rPr>
              <w:t>/</w:t>
            </w:r>
            <w:r w:rsidRPr="008629DF">
              <w:rPr>
                <w:color w:val="000000"/>
                <w:szCs w:val="21"/>
              </w:rPr>
              <w:t>赔偿义务的，本人</w:t>
            </w:r>
            <w:r w:rsidRPr="008629DF">
              <w:rPr>
                <w:rFonts w:hint="eastAsia"/>
                <w:color w:val="000000"/>
                <w:szCs w:val="21"/>
              </w:rPr>
              <w:t>/</w:t>
            </w:r>
            <w:r w:rsidRPr="008629DF">
              <w:rPr>
                <w:color w:val="000000"/>
                <w:szCs w:val="21"/>
              </w:rPr>
              <w:t>本公司将严格按照交易协议约定及上市公司要求的期限向上市公司履行该等现金补偿</w:t>
            </w:r>
            <w:r w:rsidRPr="008629DF">
              <w:rPr>
                <w:color w:val="000000"/>
                <w:szCs w:val="21"/>
              </w:rPr>
              <w:t>/</w:t>
            </w:r>
            <w:r w:rsidRPr="008629DF">
              <w:rPr>
                <w:color w:val="000000"/>
                <w:szCs w:val="21"/>
              </w:rPr>
              <w:t>赔偿义务；</w:t>
            </w:r>
          </w:p>
          <w:p w14:paraId="1E6402F5" w14:textId="77777777" w:rsidR="00C77153" w:rsidRPr="008629DF" w:rsidRDefault="00C77153" w:rsidP="001117C7">
            <w:pPr>
              <w:widowControl/>
              <w:ind w:firstLineChars="200" w:firstLine="480"/>
              <w:rPr>
                <w:color w:val="000000"/>
                <w:szCs w:val="21"/>
              </w:rPr>
            </w:pPr>
            <w:r w:rsidRPr="008629DF">
              <w:rPr>
                <w:color w:val="000000"/>
                <w:szCs w:val="21"/>
              </w:rPr>
              <w:t>第二，上市公司第二期现金对价</w:t>
            </w:r>
            <w:r w:rsidRPr="008629DF">
              <w:rPr>
                <w:color w:val="000000"/>
                <w:szCs w:val="21"/>
              </w:rPr>
              <w:t>2,000</w:t>
            </w:r>
            <w:r w:rsidRPr="008629DF">
              <w:rPr>
                <w:color w:val="000000"/>
                <w:szCs w:val="21"/>
              </w:rPr>
              <w:t>万元将优先用于抵扣附加业绩补偿金。在业绩承诺期限内，如发生业绩承诺方（即李红、赵庆、青岛艾特诺经济信息咨询有限公司、王晓晖和钱雨</w:t>
            </w:r>
            <w:proofErr w:type="gramStart"/>
            <w:r w:rsidRPr="008629DF">
              <w:rPr>
                <w:color w:val="000000"/>
                <w:szCs w:val="21"/>
              </w:rPr>
              <w:t>嫣</w:t>
            </w:r>
            <w:proofErr w:type="gramEnd"/>
            <w:r w:rsidRPr="008629DF">
              <w:rPr>
                <w:color w:val="000000"/>
                <w:szCs w:val="21"/>
              </w:rPr>
              <w:t>，下同）须向上市公司支付附加业绩补偿金的情形，上市公司第二期现金对价</w:t>
            </w:r>
            <w:r w:rsidRPr="008629DF">
              <w:rPr>
                <w:color w:val="000000"/>
                <w:szCs w:val="21"/>
              </w:rPr>
              <w:t>2,000</w:t>
            </w:r>
            <w:r w:rsidRPr="008629DF">
              <w:rPr>
                <w:color w:val="000000"/>
                <w:szCs w:val="21"/>
              </w:rPr>
              <w:t>万元将全额用于抵扣附加业绩补偿金。业绩承诺期限届满，如业绩承诺方无须向上市公司支付附加业绩补偿金，</w:t>
            </w:r>
            <w:proofErr w:type="gramStart"/>
            <w:r w:rsidRPr="008629DF">
              <w:rPr>
                <w:color w:val="000000"/>
                <w:szCs w:val="21"/>
              </w:rPr>
              <w:t>则上市</w:t>
            </w:r>
            <w:proofErr w:type="gramEnd"/>
            <w:r w:rsidRPr="008629DF">
              <w:rPr>
                <w:color w:val="000000"/>
                <w:szCs w:val="21"/>
              </w:rPr>
              <w:t>公司有权在向业绩承诺方支付第二期现金对价时直接扣减交易对方其他应履行而未履行的补偿</w:t>
            </w:r>
            <w:r w:rsidRPr="008629DF">
              <w:rPr>
                <w:color w:val="000000"/>
                <w:szCs w:val="21"/>
              </w:rPr>
              <w:t>/</w:t>
            </w:r>
            <w:r w:rsidRPr="008629DF">
              <w:rPr>
                <w:color w:val="000000"/>
                <w:szCs w:val="21"/>
              </w:rPr>
              <w:t>赔偿金额（如有），不足部分由交易对方及黄晓峰、陶峰继续按约定履行补偿</w:t>
            </w:r>
            <w:r w:rsidRPr="008629DF">
              <w:rPr>
                <w:color w:val="000000"/>
                <w:szCs w:val="21"/>
              </w:rPr>
              <w:t>/</w:t>
            </w:r>
            <w:r w:rsidRPr="008629DF">
              <w:rPr>
                <w:color w:val="000000"/>
                <w:szCs w:val="21"/>
              </w:rPr>
              <w:t>赔偿义务。</w:t>
            </w:r>
          </w:p>
        </w:tc>
      </w:tr>
    </w:tbl>
    <w:p w14:paraId="0474B5D7" w14:textId="77777777" w:rsidR="00C77153" w:rsidRPr="008B5AB0" w:rsidRDefault="00C77153" w:rsidP="00C77153">
      <w:pPr>
        <w:tabs>
          <w:tab w:val="left" w:pos="0"/>
        </w:tabs>
        <w:spacing w:line="460" w:lineRule="exact"/>
        <w:ind w:firstLineChars="200" w:firstLine="480"/>
        <w:jc w:val="left"/>
        <w:rPr>
          <w:rFonts w:ascii="宋体" w:hAnsi="宋体" w:hint="eastAsia"/>
          <w:szCs w:val="24"/>
        </w:rPr>
      </w:pPr>
    </w:p>
    <w:p w14:paraId="0C709ECC" w14:textId="77777777" w:rsidR="00C77153" w:rsidRPr="00252F99" w:rsidRDefault="00C77153" w:rsidP="00C77153">
      <w:pPr>
        <w:tabs>
          <w:tab w:val="left" w:pos="0"/>
        </w:tabs>
        <w:spacing w:line="460" w:lineRule="exact"/>
        <w:ind w:firstLineChars="200" w:firstLine="480"/>
        <w:jc w:val="left"/>
        <w:rPr>
          <w:rFonts w:ascii="宋体" w:hAnsi="宋体" w:hint="eastAsia"/>
          <w:szCs w:val="24"/>
        </w:rPr>
      </w:pPr>
      <w:r w:rsidRPr="00D22431">
        <w:rPr>
          <w:rFonts w:ascii="宋体" w:hAnsi="宋体" w:hint="eastAsia"/>
          <w:szCs w:val="24"/>
        </w:rPr>
        <w:t xml:space="preserve">截至本公告披露日， </w:t>
      </w:r>
      <w:r w:rsidRPr="00744C77">
        <w:rPr>
          <w:rFonts w:ascii="宋体" w:hAnsi="宋体" w:hint="eastAsia"/>
          <w:szCs w:val="24"/>
        </w:rPr>
        <w:t>本次申请上市的</w:t>
      </w:r>
      <w:r>
        <w:rPr>
          <w:rFonts w:ascii="宋体" w:hAnsi="宋体" w:hint="eastAsia"/>
          <w:szCs w:val="24"/>
        </w:rPr>
        <w:t>A股</w:t>
      </w:r>
      <w:r w:rsidRPr="00744C77">
        <w:rPr>
          <w:rFonts w:ascii="宋体" w:hAnsi="宋体" w:hint="eastAsia"/>
          <w:szCs w:val="24"/>
        </w:rPr>
        <w:t>限售股持有人</w:t>
      </w:r>
      <w:r w:rsidRPr="00D22431">
        <w:rPr>
          <w:rFonts w:ascii="宋体" w:hAnsi="宋体" w:hint="eastAsia"/>
          <w:szCs w:val="24"/>
        </w:rPr>
        <w:t>严格遵守了上述规定 ，不存在违反相关规定影响本次</w:t>
      </w:r>
      <w:r>
        <w:rPr>
          <w:rFonts w:ascii="宋体" w:hAnsi="宋体" w:hint="eastAsia"/>
          <w:szCs w:val="24"/>
        </w:rPr>
        <w:t>A股</w:t>
      </w:r>
      <w:r w:rsidRPr="00D22431">
        <w:rPr>
          <w:rFonts w:ascii="宋体" w:hAnsi="宋体" w:hint="eastAsia"/>
          <w:szCs w:val="24"/>
        </w:rPr>
        <w:t>限售股上市流通的情况。</w:t>
      </w:r>
    </w:p>
    <w:p w14:paraId="5788B998" w14:textId="77777777" w:rsidR="00C77153" w:rsidRDefault="00C77153" w:rsidP="00C77153">
      <w:pPr>
        <w:tabs>
          <w:tab w:val="left" w:pos="0"/>
        </w:tabs>
        <w:spacing w:line="460" w:lineRule="exact"/>
        <w:ind w:firstLineChars="200" w:firstLine="482"/>
        <w:jc w:val="left"/>
        <w:rPr>
          <w:rFonts w:ascii="宋体" w:hAnsi="宋体" w:cs="宋体" w:hint="eastAsia"/>
          <w:b/>
          <w:color w:val="000000"/>
          <w:kern w:val="0"/>
          <w:szCs w:val="24"/>
        </w:rPr>
      </w:pPr>
      <w:r w:rsidRPr="00E53C74">
        <w:rPr>
          <w:rFonts w:ascii="宋体" w:hAnsi="宋体" w:hint="eastAsia"/>
          <w:b/>
          <w:szCs w:val="24"/>
        </w:rPr>
        <w:t>四、</w:t>
      </w:r>
      <w:r w:rsidRPr="00364047">
        <w:rPr>
          <w:rFonts w:ascii="宋体" w:hAnsi="宋体" w:cs="宋体" w:hint="eastAsia"/>
          <w:b/>
          <w:color w:val="000000"/>
          <w:kern w:val="0"/>
          <w:szCs w:val="24"/>
        </w:rPr>
        <w:t>中介机构核查意见</w:t>
      </w:r>
    </w:p>
    <w:p w14:paraId="3344F2FB" w14:textId="77777777" w:rsidR="00C77153" w:rsidRPr="0083058E" w:rsidRDefault="00C77153" w:rsidP="00C77153">
      <w:pPr>
        <w:tabs>
          <w:tab w:val="left" w:pos="0"/>
        </w:tabs>
        <w:spacing w:line="460" w:lineRule="exact"/>
        <w:ind w:firstLineChars="200" w:firstLine="480"/>
        <w:jc w:val="left"/>
        <w:rPr>
          <w:rFonts w:ascii="宋体" w:hAnsi="宋体" w:hint="eastAsia"/>
          <w:szCs w:val="24"/>
        </w:rPr>
      </w:pPr>
      <w:r w:rsidRPr="0083058E">
        <w:rPr>
          <w:rFonts w:ascii="宋体" w:hAnsi="宋体" w:hint="eastAsia"/>
          <w:szCs w:val="24"/>
        </w:rPr>
        <w:lastRenderedPageBreak/>
        <w:t>中</w:t>
      </w:r>
      <w:proofErr w:type="gramStart"/>
      <w:r w:rsidRPr="0083058E">
        <w:rPr>
          <w:rFonts w:ascii="宋体" w:hAnsi="宋体" w:hint="eastAsia"/>
          <w:szCs w:val="24"/>
        </w:rPr>
        <w:t>信建投证券</w:t>
      </w:r>
      <w:proofErr w:type="gramEnd"/>
      <w:r w:rsidRPr="0083058E">
        <w:rPr>
          <w:rFonts w:ascii="宋体" w:hAnsi="宋体" w:hint="eastAsia"/>
          <w:szCs w:val="24"/>
        </w:rPr>
        <w:t>股份有限公司作为公司发行股份及支付现金购买资产并募集配套资金的独立财务顾问，对公司本次发行股份及支付现金购买资产并募集配套资金形成的部分限售股上市流通情况进行了核查，核查意见如下：</w:t>
      </w:r>
    </w:p>
    <w:p w14:paraId="6D0CC080" w14:textId="79662BCD" w:rsidR="00667985" w:rsidRPr="00667985" w:rsidRDefault="00667985" w:rsidP="00C77153">
      <w:pPr>
        <w:tabs>
          <w:tab w:val="left" w:pos="0"/>
        </w:tabs>
        <w:spacing w:line="460" w:lineRule="exact"/>
        <w:ind w:firstLineChars="200" w:firstLine="480"/>
        <w:jc w:val="left"/>
        <w:rPr>
          <w:rFonts w:ascii="宋体" w:hAnsi="宋体" w:cs="宋体" w:hint="eastAsia"/>
          <w:bCs/>
          <w:color w:val="000000"/>
          <w:kern w:val="0"/>
          <w:szCs w:val="24"/>
        </w:rPr>
      </w:pPr>
      <w:r w:rsidRPr="00667985">
        <w:rPr>
          <w:rFonts w:ascii="宋体" w:hAnsi="宋体" w:cs="宋体" w:hint="eastAsia"/>
          <w:bCs/>
          <w:color w:val="000000"/>
          <w:kern w:val="0"/>
          <w:szCs w:val="24"/>
        </w:rPr>
        <w:t>京城股份本次限售股份解除限售的数量、上市流通时间均符合相关法律法规和规范性文件的要求；本次申请解除股份限售的股东不存在违反相关承诺的情况；京城股份对本次限售股份上市流通事项的信息披露真实、准确、完整。独立财务顾问对京城股份本次限售股份上市流通事项无异议。</w:t>
      </w:r>
    </w:p>
    <w:p w14:paraId="2F465B73" w14:textId="77777777" w:rsidR="00C77153" w:rsidRPr="00E53C74" w:rsidRDefault="00C77153" w:rsidP="00C77153">
      <w:pPr>
        <w:spacing w:line="500" w:lineRule="exact"/>
        <w:ind w:firstLineChars="200" w:firstLine="482"/>
        <w:rPr>
          <w:rFonts w:ascii="宋体" w:hAnsi="宋体" w:hint="eastAsia"/>
          <w:b/>
          <w:szCs w:val="24"/>
        </w:rPr>
      </w:pPr>
      <w:r>
        <w:rPr>
          <w:rFonts w:ascii="宋体" w:hAnsi="宋体" w:hint="eastAsia"/>
          <w:b/>
          <w:szCs w:val="24"/>
        </w:rPr>
        <w:t>五、</w:t>
      </w:r>
      <w:r w:rsidRPr="00364047">
        <w:rPr>
          <w:rFonts w:ascii="宋体" w:hAnsi="宋体" w:hint="eastAsia"/>
          <w:b/>
          <w:szCs w:val="24"/>
        </w:rPr>
        <w:t>本次</w:t>
      </w:r>
      <w:r w:rsidRPr="00BD4ED4">
        <w:rPr>
          <w:rFonts w:ascii="宋体" w:hAnsi="宋体" w:hint="eastAsia"/>
          <w:b/>
          <w:szCs w:val="24"/>
        </w:rPr>
        <w:t>A股</w:t>
      </w:r>
      <w:r w:rsidRPr="00364047">
        <w:rPr>
          <w:rFonts w:ascii="宋体" w:hAnsi="宋体" w:hint="eastAsia"/>
          <w:b/>
          <w:szCs w:val="24"/>
        </w:rPr>
        <w:t>限售股上市流通情况</w:t>
      </w:r>
    </w:p>
    <w:p w14:paraId="392F103D" w14:textId="3A7C8922" w:rsidR="00C77153" w:rsidRPr="00364047" w:rsidRDefault="00C77153" w:rsidP="00C77153">
      <w:pPr>
        <w:tabs>
          <w:tab w:val="left" w:pos="0"/>
        </w:tabs>
        <w:spacing w:line="460" w:lineRule="exact"/>
        <w:ind w:firstLineChars="200" w:firstLine="480"/>
        <w:jc w:val="left"/>
        <w:rPr>
          <w:rFonts w:ascii="宋体" w:hAnsi="宋体" w:hint="eastAsia"/>
          <w:szCs w:val="24"/>
        </w:rPr>
      </w:pPr>
      <w:r w:rsidRPr="00364047">
        <w:rPr>
          <w:rFonts w:ascii="宋体" w:hAnsi="宋体" w:hint="eastAsia"/>
          <w:szCs w:val="24"/>
        </w:rPr>
        <w:t>本次</w:t>
      </w:r>
      <w:r>
        <w:rPr>
          <w:rFonts w:ascii="宋体" w:hAnsi="宋体" w:hint="eastAsia"/>
          <w:szCs w:val="24"/>
        </w:rPr>
        <w:t>A股</w:t>
      </w:r>
      <w:r w:rsidRPr="00364047">
        <w:rPr>
          <w:rFonts w:ascii="宋体" w:hAnsi="宋体" w:hint="eastAsia"/>
          <w:szCs w:val="24"/>
        </w:rPr>
        <w:t>限售股上市流通数量为</w:t>
      </w:r>
      <w:r w:rsidRPr="008B5AB0">
        <w:rPr>
          <w:rFonts w:ascii="宋体" w:hAnsi="宋体"/>
          <w:szCs w:val="24"/>
        </w:rPr>
        <w:t>7,034,55</w:t>
      </w:r>
      <w:r w:rsidR="007D594E">
        <w:rPr>
          <w:rFonts w:ascii="宋体" w:hAnsi="宋体" w:hint="eastAsia"/>
          <w:szCs w:val="24"/>
        </w:rPr>
        <w:t>2</w:t>
      </w:r>
      <w:r w:rsidRPr="00CB43DE">
        <w:rPr>
          <w:rFonts w:ascii="宋体" w:hAnsi="宋体" w:hint="eastAsia"/>
          <w:szCs w:val="24"/>
        </w:rPr>
        <w:t>股</w:t>
      </w:r>
      <w:r w:rsidRPr="00364047">
        <w:rPr>
          <w:rFonts w:ascii="宋体" w:hAnsi="宋体" w:hint="eastAsia"/>
          <w:szCs w:val="24"/>
        </w:rPr>
        <w:t>；</w:t>
      </w:r>
    </w:p>
    <w:p w14:paraId="5D8EB63F" w14:textId="07354352" w:rsidR="00C77153" w:rsidRDefault="00C77153" w:rsidP="00C77153">
      <w:pPr>
        <w:tabs>
          <w:tab w:val="left" w:pos="0"/>
        </w:tabs>
        <w:spacing w:line="460" w:lineRule="exact"/>
        <w:ind w:firstLineChars="200" w:firstLine="480"/>
        <w:jc w:val="left"/>
        <w:rPr>
          <w:rFonts w:ascii="宋体" w:hAnsi="宋体" w:hint="eastAsia"/>
          <w:szCs w:val="24"/>
        </w:rPr>
      </w:pPr>
      <w:r w:rsidRPr="00364047">
        <w:rPr>
          <w:rFonts w:ascii="宋体" w:hAnsi="宋体" w:hint="eastAsia"/>
          <w:szCs w:val="24"/>
        </w:rPr>
        <w:t>本次</w:t>
      </w:r>
      <w:r>
        <w:rPr>
          <w:rFonts w:ascii="宋体" w:hAnsi="宋体" w:hint="eastAsia"/>
          <w:szCs w:val="24"/>
        </w:rPr>
        <w:t>A股</w:t>
      </w:r>
      <w:r w:rsidRPr="00364047">
        <w:rPr>
          <w:rFonts w:ascii="宋体" w:hAnsi="宋体" w:hint="eastAsia"/>
          <w:szCs w:val="24"/>
        </w:rPr>
        <w:t>限售股上市流通日期为</w:t>
      </w:r>
      <w:r w:rsidRPr="00744C77">
        <w:rPr>
          <w:rFonts w:ascii="宋体" w:hAnsi="宋体" w:hint="eastAsia"/>
          <w:szCs w:val="24"/>
        </w:rPr>
        <w:t>202</w:t>
      </w:r>
      <w:r w:rsidR="007D594E">
        <w:rPr>
          <w:rFonts w:ascii="宋体" w:hAnsi="宋体" w:hint="eastAsia"/>
          <w:szCs w:val="24"/>
        </w:rPr>
        <w:t>5</w:t>
      </w:r>
      <w:r w:rsidRPr="00744C77">
        <w:rPr>
          <w:rFonts w:ascii="宋体" w:hAnsi="宋体" w:hint="eastAsia"/>
          <w:szCs w:val="24"/>
        </w:rPr>
        <w:t>年</w:t>
      </w:r>
      <w:r>
        <w:rPr>
          <w:rFonts w:ascii="宋体" w:hAnsi="宋体"/>
          <w:szCs w:val="24"/>
        </w:rPr>
        <w:t>6</w:t>
      </w:r>
      <w:r w:rsidRPr="00744C77">
        <w:rPr>
          <w:rFonts w:ascii="宋体" w:hAnsi="宋体" w:hint="eastAsia"/>
          <w:szCs w:val="24"/>
        </w:rPr>
        <w:t>月2</w:t>
      </w:r>
      <w:r w:rsidR="007D594E">
        <w:rPr>
          <w:rFonts w:ascii="宋体" w:hAnsi="宋体" w:hint="eastAsia"/>
          <w:szCs w:val="24"/>
        </w:rPr>
        <w:t>4</w:t>
      </w:r>
      <w:r w:rsidRPr="00744C77">
        <w:rPr>
          <w:rFonts w:ascii="宋体" w:hAnsi="宋体" w:hint="eastAsia"/>
          <w:szCs w:val="24"/>
        </w:rPr>
        <w:t>日</w:t>
      </w:r>
      <w:r w:rsidRPr="00364047">
        <w:rPr>
          <w:rFonts w:ascii="宋体" w:hAnsi="宋体" w:hint="eastAsia"/>
          <w:szCs w:val="24"/>
        </w:rPr>
        <w:t>；</w:t>
      </w:r>
    </w:p>
    <w:p w14:paraId="46F270AB" w14:textId="77777777" w:rsidR="00C77153" w:rsidRDefault="00C77153" w:rsidP="00C77153">
      <w:pPr>
        <w:tabs>
          <w:tab w:val="left" w:pos="0"/>
        </w:tabs>
        <w:spacing w:afterLines="50" w:after="156" w:line="460" w:lineRule="exact"/>
        <w:ind w:firstLineChars="200" w:firstLine="480"/>
        <w:jc w:val="left"/>
        <w:rPr>
          <w:rFonts w:ascii="宋体" w:hAnsi="宋体" w:hint="eastAsia"/>
          <w:szCs w:val="24"/>
        </w:rPr>
      </w:pPr>
      <w:r w:rsidRPr="00024B5C">
        <w:rPr>
          <w:rFonts w:ascii="宋体" w:hAnsi="宋体" w:hint="eastAsia"/>
          <w:szCs w:val="24"/>
        </w:rPr>
        <w:t>本次</w:t>
      </w:r>
      <w:r>
        <w:rPr>
          <w:rFonts w:ascii="宋体" w:hAnsi="宋体" w:hint="eastAsia"/>
          <w:szCs w:val="24"/>
        </w:rPr>
        <w:t>A股</w:t>
      </w:r>
      <w:r w:rsidRPr="00024B5C">
        <w:rPr>
          <w:rFonts w:ascii="宋体" w:hAnsi="宋体" w:hint="eastAsia"/>
          <w:szCs w:val="24"/>
        </w:rPr>
        <w:t>限售股上市流通明细：</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1418"/>
        <w:gridCol w:w="1842"/>
        <w:gridCol w:w="1418"/>
        <w:gridCol w:w="1134"/>
      </w:tblGrid>
      <w:tr w:rsidR="007D594E" w14:paraId="5B5D7C50" w14:textId="77777777" w:rsidTr="006256CF">
        <w:tc>
          <w:tcPr>
            <w:tcW w:w="709" w:type="dxa"/>
            <w:tcBorders>
              <w:top w:val="single" w:sz="4" w:space="0" w:color="auto"/>
              <w:left w:val="single" w:sz="4" w:space="0" w:color="auto"/>
              <w:bottom w:val="single" w:sz="4" w:space="0" w:color="auto"/>
              <w:right w:val="single" w:sz="4" w:space="0" w:color="auto"/>
            </w:tcBorders>
            <w:vAlign w:val="center"/>
          </w:tcPr>
          <w:p w14:paraId="44EB5C9F" w14:textId="77777777" w:rsidR="007D594E" w:rsidRPr="00A74C96" w:rsidRDefault="007D594E" w:rsidP="006256CF">
            <w:pPr>
              <w:snapToGrid w:val="0"/>
              <w:spacing w:line="276" w:lineRule="auto"/>
              <w:jc w:val="center"/>
              <w:rPr>
                <w:rFonts w:ascii="宋体" w:hAnsi="宋体" w:hint="eastAsia"/>
                <w:b/>
                <w:bCs/>
                <w:szCs w:val="21"/>
              </w:rPr>
            </w:pPr>
            <w:r w:rsidRPr="00A74C96">
              <w:rPr>
                <w:rFonts w:ascii="宋体" w:hAnsi="宋体" w:hint="eastAsia"/>
                <w:b/>
                <w:bCs/>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144D0E84" w14:textId="77777777" w:rsidR="007D594E" w:rsidRPr="00A74C96" w:rsidRDefault="007D594E" w:rsidP="006256CF">
            <w:pPr>
              <w:snapToGrid w:val="0"/>
              <w:spacing w:line="276" w:lineRule="auto"/>
              <w:jc w:val="center"/>
              <w:rPr>
                <w:rFonts w:ascii="宋体" w:hAnsi="宋体" w:hint="eastAsia"/>
                <w:b/>
                <w:bCs/>
                <w:szCs w:val="21"/>
              </w:rPr>
            </w:pPr>
            <w:r w:rsidRPr="00A74C96">
              <w:rPr>
                <w:rFonts w:ascii="宋体" w:hAnsi="宋体" w:hint="eastAsia"/>
                <w:b/>
                <w:bCs/>
                <w:szCs w:val="21"/>
              </w:rPr>
              <w:t>股东名称</w:t>
            </w:r>
          </w:p>
        </w:tc>
        <w:tc>
          <w:tcPr>
            <w:tcW w:w="1418" w:type="dxa"/>
            <w:tcBorders>
              <w:top w:val="single" w:sz="4" w:space="0" w:color="auto"/>
              <w:left w:val="single" w:sz="4" w:space="0" w:color="auto"/>
              <w:bottom w:val="single" w:sz="4" w:space="0" w:color="auto"/>
              <w:right w:val="single" w:sz="4" w:space="0" w:color="auto"/>
            </w:tcBorders>
          </w:tcPr>
          <w:p w14:paraId="551753FC" w14:textId="77777777" w:rsidR="007D594E" w:rsidRDefault="007D594E" w:rsidP="006256CF">
            <w:pPr>
              <w:snapToGrid w:val="0"/>
              <w:spacing w:line="276" w:lineRule="auto"/>
              <w:jc w:val="center"/>
              <w:rPr>
                <w:rFonts w:ascii="宋体" w:hAnsi="宋体"/>
                <w:b/>
                <w:bCs/>
                <w:szCs w:val="21"/>
              </w:rPr>
            </w:pPr>
            <w:r w:rsidRPr="00A74C96">
              <w:rPr>
                <w:rFonts w:ascii="宋体" w:hAnsi="宋体" w:hint="eastAsia"/>
                <w:b/>
                <w:bCs/>
                <w:szCs w:val="21"/>
              </w:rPr>
              <w:t>持有限售股数量</w:t>
            </w:r>
          </w:p>
          <w:p w14:paraId="6B328DC1" w14:textId="0B67965C" w:rsidR="007553BB" w:rsidRPr="00A74C96" w:rsidRDefault="007553BB" w:rsidP="006256CF">
            <w:pPr>
              <w:snapToGrid w:val="0"/>
              <w:spacing w:line="276" w:lineRule="auto"/>
              <w:jc w:val="center"/>
              <w:rPr>
                <w:rFonts w:ascii="宋体" w:hAnsi="宋体" w:hint="eastAsia"/>
                <w:b/>
                <w:bCs/>
                <w:szCs w:val="21"/>
              </w:rPr>
            </w:pPr>
            <w:r>
              <w:rPr>
                <w:rFonts w:ascii="宋体" w:hAnsi="宋体" w:hint="eastAsia"/>
                <w:b/>
                <w:bCs/>
                <w:szCs w:val="21"/>
              </w:rPr>
              <w:t>（股）</w:t>
            </w:r>
          </w:p>
        </w:tc>
        <w:tc>
          <w:tcPr>
            <w:tcW w:w="1842" w:type="dxa"/>
            <w:tcBorders>
              <w:top w:val="single" w:sz="4" w:space="0" w:color="auto"/>
              <w:left w:val="single" w:sz="4" w:space="0" w:color="auto"/>
              <w:bottom w:val="single" w:sz="4" w:space="0" w:color="auto"/>
              <w:right w:val="single" w:sz="4" w:space="0" w:color="auto"/>
            </w:tcBorders>
          </w:tcPr>
          <w:p w14:paraId="0D7520F9" w14:textId="77777777" w:rsidR="007D594E" w:rsidRPr="00A74C96" w:rsidRDefault="007D594E" w:rsidP="006256CF">
            <w:pPr>
              <w:snapToGrid w:val="0"/>
              <w:spacing w:line="276" w:lineRule="auto"/>
              <w:jc w:val="center"/>
              <w:rPr>
                <w:rFonts w:ascii="宋体" w:hAnsi="宋体" w:hint="eastAsia"/>
                <w:b/>
                <w:bCs/>
                <w:szCs w:val="21"/>
              </w:rPr>
            </w:pPr>
            <w:r w:rsidRPr="00A74C96">
              <w:rPr>
                <w:rFonts w:ascii="宋体" w:hAnsi="宋体" w:hint="eastAsia"/>
                <w:b/>
                <w:bCs/>
                <w:szCs w:val="21"/>
              </w:rPr>
              <w:t>持有限售股占公司总股本比例（%）</w:t>
            </w:r>
          </w:p>
        </w:tc>
        <w:tc>
          <w:tcPr>
            <w:tcW w:w="141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617EADAC" w14:textId="77777777" w:rsidR="007D594E" w:rsidRPr="00A74C96" w:rsidRDefault="007D594E" w:rsidP="006256CF">
            <w:pPr>
              <w:snapToGrid w:val="0"/>
              <w:spacing w:line="276" w:lineRule="auto"/>
              <w:jc w:val="center"/>
              <w:rPr>
                <w:rFonts w:ascii="宋体" w:hAnsi="宋体" w:hint="eastAsia"/>
                <w:b/>
                <w:bCs/>
                <w:szCs w:val="21"/>
              </w:rPr>
            </w:pPr>
            <w:r w:rsidRPr="00A74C96">
              <w:rPr>
                <w:rFonts w:ascii="宋体" w:hAnsi="宋体" w:hint="eastAsia"/>
                <w:b/>
                <w:bCs/>
                <w:szCs w:val="21"/>
              </w:rPr>
              <w:t>本次上市流通数量（股）</w:t>
            </w:r>
          </w:p>
        </w:tc>
        <w:tc>
          <w:tcPr>
            <w:tcW w:w="113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3D2EB9DC" w14:textId="77777777" w:rsidR="007D594E" w:rsidRDefault="007D594E" w:rsidP="006256CF">
            <w:pPr>
              <w:snapToGrid w:val="0"/>
              <w:spacing w:line="276" w:lineRule="auto"/>
              <w:jc w:val="center"/>
              <w:rPr>
                <w:rFonts w:ascii="宋体" w:hAnsi="宋体"/>
                <w:b/>
                <w:bCs/>
                <w:szCs w:val="21"/>
              </w:rPr>
            </w:pPr>
            <w:r w:rsidRPr="00A74C96">
              <w:rPr>
                <w:rFonts w:ascii="宋体" w:hAnsi="宋体" w:hint="eastAsia"/>
                <w:b/>
                <w:bCs/>
                <w:szCs w:val="21"/>
              </w:rPr>
              <w:t>剩余限售股数量</w:t>
            </w:r>
          </w:p>
          <w:p w14:paraId="53D988AF" w14:textId="7415108E" w:rsidR="007553BB" w:rsidRPr="00A74C96" w:rsidRDefault="007553BB" w:rsidP="006256CF">
            <w:pPr>
              <w:snapToGrid w:val="0"/>
              <w:spacing w:line="276" w:lineRule="auto"/>
              <w:jc w:val="center"/>
              <w:rPr>
                <w:rFonts w:ascii="宋体" w:hAnsi="宋体" w:hint="eastAsia"/>
                <w:b/>
                <w:bCs/>
                <w:szCs w:val="21"/>
              </w:rPr>
            </w:pPr>
            <w:r>
              <w:rPr>
                <w:rFonts w:ascii="宋体" w:hAnsi="宋体" w:hint="eastAsia"/>
                <w:b/>
                <w:bCs/>
                <w:szCs w:val="21"/>
              </w:rPr>
              <w:t>（股）</w:t>
            </w:r>
          </w:p>
        </w:tc>
      </w:tr>
      <w:tr w:rsidR="007D594E" w14:paraId="53B38811" w14:textId="77777777" w:rsidTr="006256CF">
        <w:tc>
          <w:tcPr>
            <w:tcW w:w="709" w:type="dxa"/>
            <w:tcBorders>
              <w:top w:val="single" w:sz="4" w:space="0" w:color="auto"/>
              <w:left w:val="single" w:sz="4" w:space="0" w:color="auto"/>
              <w:bottom w:val="single" w:sz="4" w:space="0" w:color="auto"/>
              <w:right w:val="single" w:sz="4" w:space="0" w:color="auto"/>
            </w:tcBorders>
            <w:vAlign w:val="center"/>
          </w:tcPr>
          <w:p w14:paraId="2C76E1A1" w14:textId="77777777" w:rsidR="007D594E" w:rsidRPr="00D2651C" w:rsidRDefault="007D594E" w:rsidP="007D594E">
            <w:pPr>
              <w:snapToGrid w:val="0"/>
              <w:spacing w:line="276" w:lineRule="auto"/>
              <w:jc w:val="center"/>
              <w:rPr>
                <w:rFonts w:asciiTheme="minorEastAsia" w:hAnsiTheme="minorEastAsia" w:hint="eastAsia"/>
                <w:szCs w:val="21"/>
              </w:rPr>
            </w:pPr>
            <w:r w:rsidRPr="00D2651C">
              <w:rPr>
                <w:rFonts w:asciiTheme="minorEastAsia" w:hAnsiTheme="minorEastAsia"/>
                <w:color w:val="000000"/>
                <w:szCs w:val="21"/>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67BAABC9" w14:textId="77777777" w:rsidR="007D594E" w:rsidRPr="00D2651C" w:rsidRDefault="007D594E" w:rsidP="007D594E">
            <w:pPr>
              <w:snapToGrid w:val="0"/>
              <w:spacing w:line="276" w:lineRule="auto"/>
              <w:rPr>
                <w:rFonts w:asciiTheme="minorEastAsia" w:hAnsiTheme="minorEastAsia" w:hint="eastAsia"/>
                <w:szCs w:val="21"/>
              </w:rPr>
            </w:pPr>
            <w:r w:rsidRPr="00D2651C">
              <w:rPr>
                <w:rFonts w:asciiTheme="minorEastAsia" w:hAnsiTheme="minorEastAsia" w:hint="eastAsia"/>
                <w:color w:val="000000"/>
              </w:rPr>
              <w:t>李红</w:t>
            </w:r>
          </w:p>
        </w:tc>
        <w:tc>
          <w:tcPr>
            <w:tcW w:w="1418" w:type="dxa"/>
            <w:tcBorders>
              <w:top w:val="single" w:sz="4" w:space="0" w:color="auto"/>
              <w:left w:val="nil"/>
              <w:bottom w:val="single" w:sz="4" w:space="0" w:color="auto"/>
              <w:right w:val="single" w:sz="4" w:space="0" w:color="auto"/>
            </w:tcBorders>
            <w:shd w:val="clear" w:color="auto" w:fill="auto"/>
          </w:tcPr>
          <w:p w14:paraId="7F5D371A" w14:textId="77777777"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3,819,913</w:t>
            </w:r>
          </w:p>
        </w:tc>
        <w:tc>
          <w:tcPr>
            <w:tcW w:w="1842" w:type="dxa"/>
            <w:tcBorders>
              <w:top w:val="single" w:sz="4" w:space="0" w:color="auto"/>
              <w:left w:val="nil"/>
              <w:bottom w:val="single" w:sz="4" w:space="0" w:color="auto"/>
              <w:right w:val="single" w:sz="4" w:space="0" w:color="auto"/>
            </w:tcBorders>
            <w:shd w:val="clear" w:color="auto" w:fill="auto"/>
          </w:tcPr>
          <w:p w14:paraId="3617CEAA" w14:textId="3FBBE483"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 xml:space="preserve">0.70 </w:t>
            </w:r>
          </w:p>
        </w:tc>
        <w:tc>
          <w:tcPr>
            <w:tcW w:w="1418" w:type="dxa"/>
            <w:tcBorders>
              <w:top w:val="single" w:sz="4" w:space="0" w:color="auto"/>
              <w:left w:val="nil"/>
              <w:bottom w:val="single" w:sz="4" w:space="0" w:color="auto"/>
              <w:right w:val="single" w:sz="4" w:space="0" w:color="auto"/>
            </w:tcBorders>
            <w:shd w:val="clear" w:color="auto" w:fill="auto"/>
            <w:tcMar>
              <w:top w:w="0" w:type="dxa"/>
              <w:left w:w="0" w:type="dxa"/>
              <w:bottom w:w="0" w:type="dxa"/>
              <w:right w:w="0" w:type="dxa"/>
            </w:tcMar>
          </w:tcPr>
          <w:p w14:paraId="4A603117" w14:textId="77777777"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3,819,913</w:t>
            </w:r>
          </w:p>
        </w:tc>
        <w:tc>
          <w:tcPr>
            <w:tcW w:w="1134" w:type="dxa"/>
            <w:tcBorders>
              <w:top w:val="single" w:sz="4" w:space="0" w:color="auto"/>
              <w:left w:val="nil"/>
              <w:bottom w:val="single" w:sz="4" w:space="0" w:color="auto"/>
              <w:right w:val="single" w:sz="4" w:space="0" w:color="auto"/>
            </w:tcBorders>
            <w:shd w:val="clear" w:color="auto" w:fill="auto"/>
            <w:tcMar>
              <w:top w:w="0" w:type="dxa"/>
              <w:left w:w="0" w:type="dxa"/>
              <w:bottom w:w="0" w:type="dxa"/>
              <w:right w:w="0" w:type="dxa"/>
            </w:tcMar>
          </w:tcPr>
          <w:p w14:paraId="67481752" w14:textId="0832375D"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hint="eastAsia"/>
                <w:color w:val="000000"/>
                <w:szCs w:val="21"/>
              </w:rPr>
              <w:t>0</w:t>
            </w:r>
          </w:p>
        </w:tc>
      </w:tr>
      <w:tr w:rsidR="007D594E" w14:paraId="2D8CFC55" w14:textId="77777777" w:rsidTr="006256CF">
        <w:tc>
          <w:tcPr>
            <w:tcW w:w="709" w:type="dxa"/>
            <w:tcBorders>
              <w:top w:val="single" w:sz="4" w:space="0" w:color="auto"/>
              <w:left w:val="single" w:sz="4" w:space="0" w:color="auto"/>
              <w:bottom w:val="single" w:sz="4" w:space="0" w:color="auto"/>
              <w:right w:val="single" w:sz="4" w:space="0" w:color="auto"/>
            </w:tcBorders>
            <w:vAlign w:val="center"/>
          </w:tcPr>
          <w:p w14:paraId="2977E7DE" w14:textId="77777777" w:rsidR="007D594E" w:rsidRPr="00D2651C" w:rsidRDefault="007D594E" w:rsidP="007D594E">
            <w:pPr>
              <w:snapToGrid w:val="0"/>
              <w:spacing w:line="276" w:lineRule="auto"/>
              <w:jc w:val="center"/>
              <w:rPr>
                <w:rFonts w:asciiTheme="minorEastAsia" w:hAnsiTheme="minorEastAsia" w:hint="eastAsia"/>
                <w:szCs w:val="21"/>
              </w:rPr>
            </w:pPr>
            <w:r w:rsidRPr="00D2651C">
              <w:rPr>
                <w:rFonts w:asciiTheme="minorEastAsia" w:hAnsiTheme="minorEastAsia"/>
                <w:color w:val="000000"/>
                <w:szCs w:val="21"/>
              </w:rPr>
              <w:t>2</w:t>
            </w:r>
          </w:p>
        </w:tc>
        <w:tc>
          <w:tcPr>
            <w:tcW w:w="2268" w:type="dxa"/>
            <w:tcBorders>
              <w:top w:val="nil"/>
              <w:left w:val="single" w:sz="4" w:space="0" w:color="auto"/>
              <w:bottom w:val="single" w:sz="4" w:space="0" w:color="auto"/>
              <w:right w:val="single" w:sz="4" w:space="0" w:color="auto"/>
            </w:tcBorders>
            <w:shd w:val="clear" w:color="auto" w:fill="auto"/>
            <w:vAlign w:val="center"/>
          </w:tcPr>
          <w:p w14:paraId="7806F481" w14:textId="77777777" w:rsidR="007D594E" w:rsidRPr="00D2651C" w:rsidRDefault="007D594E" w:rsidP="007D594E">
            <w:pPr>
              <w:snapToGrid w:val="0"/>
              <w:spacing w:line="276" w:lineRule="auto"/>
              <w:rPr>
                <w:rFonts w:asciiTheme="minorEastAsia" w:hAnsiTheme="minorEastAsia" w:hint="eastAsia"/>
                <w:szCs w:val="21"/>
              </w:rPr>
            </w:pPr>
            <w:r w:rsidRPr="00D2651C">
              <w:rPr>
                <w:rFonts w:asciiTheme="minorEastAsia" w:hAnsiTheme="minorEastAsia" w:hint="eastAsia"/>
                <w:color w:val="000000"/>
              </w:rPr>
              <w:t>赵庆</w:t>
            </w:r>
          </w:p>
        </w:tc>
        <w:tc>
          <w:tcPr>
            <w:tcW w:w="1418" w:type="dxa"/>
            <w:tcBorders>
              <w:top w:val="nil"/>
              <w:left w:val="nil"/>
              <w:bottom w:val="single" w:sz="4" w:space="0" w:color="auto"/>
              <w:right w:val="single" w:sz="4" w:space="0" w:color="auto"/>
            </w:tcBorders>
            <w:shd w:val="clear" w:color="auto" w:fill="auto"/>
          </w:tcPr>
          <w:p w14:paraId="3DDEF64B" w14:textId="77777777"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1,308,157</w:t>
            </w:r>
          </w:p>
        </w:tc>
        <w:tc>
          <w:tcPr>
            <w:tcW w:w="1842" w:type="dxa"/>
            <w:tcBorders>
              <w:top w:val="nil"/>
              <w:left w:val="nil"/>
              <w:bottom w:val="single" w:sz="4" w:space="0" w:color="auto"/>
              <w:right w:val="single" w:sz="4" w:space="0" w:color="auto"/>
            </w:tcBorders>
            <w:shd w:val="clear" w:color="auto" w:fill="auto"/>
          </w:tcPr>
          <w:p w14:paraId="2D9B77C9" w14:textId="24961130"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 xml:space="preserve">0.24 </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404F1A02" w14:textId="77777777"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1,308,157</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35A59D36" w14:textId="09828CF5"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hint="eastAsia"/>
                <w:color w:val="000000"/>
                <w:szCs w:val="21"/>
              </w:rPr>
              <w:t>0</w:t>
            </w:r>
          </w:p>
        </w:tc>
      </w:tr>
      <w:tr w:rsidR="007D594E" w14:paraId="63D2B714" w14:textId="77777777" w:rsidTr="006256CF">
        <w:tc>
          <w:tcPr>
            <w:tcW w:w="709" w:type="dxa"/>
            <w:tcBorders>
              <w:top w:val="single" w:sz="4" w:space="0" w:color="auto"/>
              <w:left w:val="single" w:sz="4" w:space="0" w:color="auto"/>
              <w:bottom w:val="single" w:sz="4" w:space="0" w:color="auto"/>
              <w:right w:val="single" w:sz="4" w:space="0" w:color="auto"/>
            </w:tcBorders>
            <w:vAlign w:val="center"/>
          </w:tcPr>
          <w:p w14:paraId="14B908F2" w14:textId="77777777" w:rsidR="007D594E" w:rsidRPr="00D2651C" w:rsidRDefault="007D594E" w:rsidP="007D594E">
            <w:pPr>
              <w:snapToGrid w:val="0"/>
              <w:spacing w:line="276" w:lineRule="auto"/>
              <w:jc w:val="center"/>
              <w:rPr>
                <w:rFonts w:asciiTheme="minorEastAsia" w:hAnsiTheme="minorEastAsia" w:hint="eastAsia"/>
                <w:szCs w:val="21"/>
              </w:rPr>
            </w:pPr>
            <w:r w:rsidRPr="00D2651C">
              <w:rPr>
                <w:rFonts w:asciiTheme="minorEastAsia" w:hAnsiTheme="minorEastAsia"/>
                <w:color w:val="000000"/>
                <w:szCs w:val="21"/>
              </w:rPr>
              <w:t>3</w:t>
            </w:r>
          </w:p>
        </w:tc>
        <w:tc>
          <w:tcPr>
            <w:tcW w:w="2268" w:type="dxa"/>
            <w:tcBorders>
              <w:top w:val="nil"/>
              <w:left w:val="single" w:sz="4" w:space="0" w:color="auto"/>
              <w:bottom w:val="single" w:sz="4" w:space="0" w:color="auto"/>
              <w:right w:val="single" w:sz="4" w:space="0" w:color="auto"/>
            </w:tcBorders>
            <w:shd w:val="clear" w:color="auto" w:fill="auto"/>
            <w:vAlign w:val="center"/>
          </w:tcPr>
          <w:p w14:paraId="1998EB02" w14:textId="77777777" w:rsidR="007D594E" w:rsidRPr="00D2651C" w:rsidRDefault="007D594E" w:rsidP="007D594E">
            <w:pPr>
              <w:snapToGrid w:val="0"/>
              <w:spacing w:line="276" w:lineRule="auto"/>
              <w:rPr>
                <w:rFonts w:asciiTheme="minorEastAsia" w:hAnsiTheme="minorEastAsia" w:hint="eastAsia"/>
                <w:szCs w:val="21"/>
              </w:rPr>
            </w:pPr>
            <w:r w:rsidRPr="00D2651C">
              <w:rPr>
                <w:rFonts w:asciiTheme="minorEastAsia" w:hAnsiTheme="minorEastAsia" w:hint="eastAsia"/>
                <w:color w:val="000000"/>
              </w:rPr>
              <w:t>青岛艾特诺经济信息咨询有限公司</w:t>
            </w:r>
          </w:p>
        </w:tc>
        <w:tc>
          <w:tcPr>
            <w:tcW w:w="1418" w:type="dxa"/>
            <w:tcBorders>
              <w:top w:val="nil"/>
              <w:left w:val="nil"/>
              <w:bottom w:val="single" w:sz="4" w:space="0" w:color="auto"/>
              <w:right w:val="single" w:sz="4" w:space="0" w:color="auto"/>
            </w:tcBorders>
            <w:shd w:val="clear" w:color="auto" w:fill="auto"/>
          </w:tcPr>
          <w:p w14:paraId="1A7C5CF5" w14:textId="77777777"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937,392</w:t>
            </w:r>
          </w:p>
        </w:tc>
        <w:tc>
          <w:tcPr>
            <w:tcW w:w="1842" w:type="dxa"/>
            <w:tcBorders>
              <w:top w:val="nil"/>
              <w:left w:val="nil"/>
              <w:bottom w:val="single" w:sz="4" w:space="0" w:color="auto"/>
              <w:right w:val="single" w:sz="4" w:space="0" w:color="auto"/>
            </w:tcBorders>
            <w:shd w:val="clear" w:color="auto" w:fill="auto"/>
          </w:tcPr>
          <w:p w14:paraId="3006E372" w14:textId="1CE09ECC"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 xml:space="preserve">0.17 </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135047FC" w14:textId="77777777"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937,392</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09E65189" w14:textId="6729026E" w:rsidR="007D594E" w:rsidRPr="004429C8" w:rsidRDefault="007553BB" w:rsidP="004429C8">
            <w:pPr>
              <w:spacing w:line="360" w:lineRule="auto"/>
              <w:jc w:val="center"/>
              <w:rPr>
                <w:rFonts w:ascii="Times New Roman" w:hAnsi="Times New Roman"/>
                <w:color w:val="000000"/>
                <w:szCs w:val="21"/>
              </w:rPr>
            </w:pPr>
            <w:r>
              <w:rPr>
                <w:rFonts w:ascii="Times New Roman" w:hAnsi="Times New Roman" w:hint="eastAsia"/>
                <w:color w:val="000000"/>
                <w:szCs w:val="21"/>
              </w:rPr>
              <w:t>0</w:t>
            </w:r>
          </w:p>
        </w:tc>
      </w:tr>
      <w:tr w:rsidR="007D594E" w14:paraId="50C32A59" w14:textId="77777777" w:rsidTr="006256CF">
        <w:tc>
          <w:tcPr>
            <w:tcW w:w="709" w:type="dxa"/>
            <w:tcBorders>
              <w:top w:val="single" w:sz="4" w:space="0" w:color="auto"/>
              <w:left w:val="single" w:sz="4" w:space="0" w:color="auto"/>
              <w:bottom w:val="single" w:sz="4" w:space="0" w:color="auto"/>
              <w:right w:val="single" w:sz="4" w:space="0" w:color="auto"/>
            </w:tcBorders>
            <w:vAlign w:val="center"/>
          </w:tcPr>
          <w:p w14:paraId="25C670F4" w14:textId="77777777" w:rsidR="007D594E" w:rsidRPr="00D2651C" w:rsidRDefault="007D594E" w:rsidP="007D594E">
            <w:pPr>
              <w:snapToGrid w:val="0"/>
              <w:spacing w:line="276" w:lineRule="auto"/>
              <w:jc w:val="center"/>
              <w:rPr>
                <w:rFonts w:asciiTheme="minorEastAsia" w:hAnsiTheme="minorEastAsia" w:hint="eastAsia"/>
                <w:szCs w:val="21"/>
              </w:rPr>
            </w:pPr>
            <w:r w:rsidRPr="00D2651C">
              <w:rPr>
                <w:rFonts w:asciiTheme="minorEastAsia" w:hAnsiTheme="minorEastAsia"/>
                <w:color w:val="000000"/>
                <w:szCs w:val="21"/>
              </w:rPr>
              <w:t>4</w:t>
            </w:r>
          </w:p>
        </w:tc>
        <w:tc>
          <w:tcPr>
            <w:tcW w:w="2268" w:type="dxa"/>
            <w:tcBorders>
              <w:top w:val="nil"/>
              <w:left w:val="single" w:sz="4" w:space="0" w:color="auto"/>
              <w:bottom w:val="single" w:sz="4" w:space="0" w:color="auto"/>
              <w:right w:val="single" w:sz="4" w:space="0" w:color="auto"/>
            </w:tcBorders>
            <w:shd w:val="clear" w:color="auto" w:fill="auto"/>
            <w:vAlign w:val="center"/>
          </w:tcPr>
          <w:p w14:paraId="48E80FB1" w14:textId="77777777" w:rsidR="007D594E" w:rsidRPr="00D2651C" w:rsidRDefault="007D594E" w:rsidP="007D594E">
            <w:pPr>
              <w:snapToGrid w:val="0"/>
              <w:spacing w:line="276" w:lineRule="auto"/>
              <w:rPr>
                <w:rFonts w:asciiTheme="minorEastAsia" w:hAnsiTheme="minorEastAsia" w:hint="eastAsia"/>
                <w:szCs w:val="21"/>
              </w:rPr>
            </w:pPr>
            <w:r w:rsidRPr="00D2651C">
              <w:rPr>
                <w:rFonts w:asciiTheme="minorEastAsia" w:hAnsiTheme="minorEastAsia" w:hint="eastAsia"/>
                <w:color w:val="000000"/>
              </w:rPr>
              <w:t>王晓晖</w:t>
            </w:r>
          </w:p>
        </w:tc>
        <w:tc>
          <w:tcPr>
            <w:tcW w:w="1418" w:type="dxa"/>
            <w:tcBorders>
              <w:top w:val="nil"/>
              <w:left w:val="nil"/>
              <w:bottom w:val="single" w:sz="4" w:space="0" w:color="auto"/>
              <w:right w:val="single" w:sz="4" w:space="0" w:color="auto"/>
            </w:tcBorders>
            <w:shd w:val="clear" w:color="auto" w:fill="auto"/>
          </w:tcPr>
          <w:p w14:paraId="09AEC4FB" w14:textId="77777777"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807,881</w:t>
            </w:r>
          </w:p>
        </w:tc>
        <w:tc>
          <w:tcPr>
            <w:tcW w:w="1842" w:type="dxa"/>
            <w:tcBorders>
              <w:top w:val="nil"/>
              <w:left w:val="nil"/>
              <w:bottom w:val="single" w:sz="4" w:space="0" w:color="auto"/>
              <w:right w:val="single" w:sz="4" w:space="0" w:color="auto"/>
            </w:tcBorders>
            <w:shd w:val="clear" w:color="auto" w:fill="auto"/>
          </w:tcPr>
          <w:p w14:paraId="10C79632" w14:textId="4B4ED1D1"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 xml:space="preserve">0.15 </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53D9BACE" w14:textId="77777777"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807,881</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62E044FB" w14:textId="70663FE2"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hint="eastAsia"/>
                <w:color w:val="000000"/>
                <w:szCs w:val="21"/>
              </w:rPr>
              <w:t>0</w:t>
            </w:r>
          </w:p>
        </w:tc>
      </w:tr>
      <w:tr w:rsidR="007D594E" w14:paraId="09AC7A98" w14:textId="77777777" w:rsidTr="006256CF">
        <w:tc>
          <w:tcPr>
            <w:tcW w:w="709" w:type="dxa"/>
            <w:tcBorders>
              <w:top w:val="single" w:sz="4" w:space="0" w:color="auto"/>
              <w:left w:val="single" w:sz="4" w:space="0" w:color="auto"/>
              <w:bottom w:val="single" w:sz="4" w:space="0" w:color="auto"/>
              <w:right w:val="single" w:sz="4" w:space="0" w:color="auto"/>
            </w:tcBorders>
            <w:vAlign w:val="center"/>
          </w:tcPr>
          <w:p w14:paraId="6A3C7803" w14:textId="77777777" w:rsidR="007D594E" w:rsidRPr="00D2651C" w:rsidRDefault="007D594E" w:rsidP="007D594E">
            <w:pPr>
              <w:snapToGrid w:val="0"/>
              <w:spacing w:line="276" w:lineRule="auto"/>
              <w:jc w:val="center"/>
              <w:rPr>
                <w:rFonts w:asciiTheme="minorEastAsia" w:hAnsiTheme="minorEastAsia" w:hint="eastAsia"/>
                <w:color w:val="000000"/>
                <w:szCs w:val="21"/>
              </w:rPr>
            </w:pPr>
            <w:r w:rsidRPr="00D2651C">
              <w:rPr>
                <w:rFonts w:asciiTheme="minorEastAsia" w:hAnsiTheme="minorEastAsia" w:hint="eastAsia"/>
                <w:color w:val="000000"/>
                <w:szCs w:val="21"/>
              </w:rPr>
              <w:t>5</w:t>
            </w:r>
          </w:p>
        </w:tc>
        <w:tc>
          <w:tcPr>
            <w:tcW w:w="2268" w:type="dxa"/>
            <w:tcBorders>
              <w:top w:val="nil"/>
              <w:left w:val="single" w:sz="4" w:space="0" w:color="auto"/>
              <w:bottom w:val="single" w:sz="4" w:space="0" w:color="auto"/>
              <w:right w:val="single" w:sz="4" w:space="0" w:color="auto"/>
            </w:tcBorders>
            <w:shd w:val="clear" w:color="auto" w:fill="auto"/>
            <w:vAlign w:val="center"/>
          </w:tcPr>
          <w:p w14:paraId="2CD50992" w14:textId="77777777" w:rsidR="007D594E" w:rsidRPr="00D2651C" w:rsidRDefault="007D594E" w:rsidP="007D594E">
            <w:pPr>
              <w:snapToGrid w:val="0"/>
              <w:spacing w:line="276" w:lineRule="auto"/>
              <w:rPr>
                <w:rFonts w:asciiTheme="minorEastAsia" w:hAnsiTheme="minorEastAsia" w:hint="eastAsia"/>
                <w:szCs w:val="21"/>
              </w:rPr>
            </w:pPr>
            <w:r w:rsidRPr="00D2651C">
              <w:rPr>
                <w:rFonts w:asciiTheme="minorEastAsia" w:hAnsiTheme="minorEastAsia" w:hint="eastAsia"/>
                <w:color w:val="000000"/>
              </w:rPr>
              <w:t>钱雨</w:t>
            </w:r>
            <w:proofErr w:type="gramStart"/>
            <w:r w:rsidRPr="00D2651C">
              <w:rPr>
                <w:rFonts w:asciiTheme="minorEastAsia" w:hAnsiTheme="minorEastAsia" w:hint="eastAsia"/>
                <w:color w:val="000000"/>
              </w:rPr>
              <w:t>嫣</w:t>
            </w:r>
            <w:proofErr w:type="gramEnd"/>
          </w:p>
        </w:tc>
        <w:tc>
          <w:tcPr>
            <w:tcW w:w="1418" w:type="dxa"/>
            <w:tcBorders>
              <w:top w:val="nil"/>
              <w:left w:val="nil"/>
              <w:bottom w:val="single" w:sz="4" w:space="0" w:color="auto"/>
              <w:right w:val="single" w:sz="4" w:space="0" w:color="auto"/>
            </w:tcBorders>
            <w:shd w:val="clear" w:color="auto" w:fill="auto"/>
          </w:tcPr>
          <w:p w14:paraId="03DCF0E5" w14:textId="77777777"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161,209</w:t>
            </w:r>
          </w:p>
        </w:tc>
        <w:tc>
          <w:tcPr>
            <w:tcW w:w="1842" w:type="dxa"/>
            <w:tcBorders>
              <w:top w:val="nil"/>
              <w:left w:val="nil"/>
              <w:bottom w:val="single" w:sz="4" w:space="0" w:color="auto"/>
              <w:right w:val="single" w:sz="4" w:space="0" w:color="auto"/>
            </w:tcBorders>
            <w:shd w:val="clear" w:color="auto" w:fill="auto"/>
          </w:tcPr>
          <w:p w14:paraId="4E124646" w14:textId="486AED03"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 xml:space="preserve">0.03 </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2E1ED767" w14:textId="77777777"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color w:val="000000"/>
                <w:szCs w:val="21"/>
              </w:rPr>
              <w:t>161,209</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703A5A70" w14:textId="1DADB9BD" w:rsidR="007D594E" w:rsidRPr="004429C8" w:rsidRDefault="007D594E" w:rsidP="004429C8">
            <w:pPr>
              <w:spacing w:line="360" w:lineRule="auto"/>
              <w:jc w:val="center"/>
              <w:rPr>
                <w:rFonts w:ascii="Times New Roman" w:hAnsi="Times New Roman"/>
                <w:color w:val="000000"/>
                <w:szCs w:val="21"/>
              </w:rPr>
            </w:pPr>
            <w:r w:rsidRPr="004429C8">
              <w:rPr>
                <w:rFonts w:ascii="Times New Roman" w:hAnsi="Times New Roman" w:hint="eastAsia"/>
                <w:color w:val="000000"/>
                <w:szCs w:val="21"/>
              </w:rPr>
              <w:t>0</w:t>
            </w:r>
          </w:p>
        </w:tc>
      </w:tr>
      <w:tr w:rsidR="007D594E" w14:paraId="260B8ACE" w14:textId="77777777" w:rsidTr="006256CF">
        <w:tc>
          <w:tcPr>
            <w:tcW w:w="2977" w:type="dxa"/>
            <w:gridSpan w:val="2"/>
            <w:tcBorders>
              <w:top w:val="single" w:sz="4" w:space="0" w:color="auto"/>
              <w:left w:val="single" w:sz="4" w:space="0" w:color="auto"/>
              <w:bottom w:val="single" w:sz="4" w:space="0" w:color="auto"/>
              <w:right w:val="single" w:sz="4" w:space="0" w:color="auto"/>
            </w:tcBorders>
          </w:tcPr>
          <w:p w14:paraId="38E7CF18" w14:textId="77777777" w:rsidR="007D594E" w:rsidRPr="00D2651C" w:rsidRDefault="007D594E" w:rsidP="006256CF">
            <w:pPr>
              <w:snapToGrid w:val="0"/>
              <w:spacing w:line="276" w:lineRule="auto"/>
              <w:jc w:val="center"/>
              <w:rPr>
                <w:rFonts w:asciiTheme="minorEastAsia" w:hAnsiTheme="minorEastAsia" w:hint="eastAsia"/>
                <w:b/>
                <w:bCs/>
                <w:szCs w:val="21"/>
              </w:rPr>
            </w:pPr>
            <w:r w:rsidRPr="00D2651C">
              <w:rPr>
                <w:rFonts w:asciiTheme="minorEastAsia" w:hAnsiTheme="minorEastAsia" w:hint="eastAsia"/>
                <w:b/>
                <w:bCs/>
                <w:szCs w:val="21"/>
              </w:rPr>
              <w:t>合计</w:t>
            </w:r>
          </w:p>
        </w:tc>
        <w:tc>
          <w:tcPr>
            <w:tcW w:w="141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30009633" w14:textId="77777777" w:rsidR="007D594E" w:rsidRPr="004429C8" w:rsidRDefault="007D594E" w:rsidP="004429C8">
            <w:pPr>
              <w:spacing w:line="360" w:lineRule="auto"/>
              <w:jc w:val="center"/>
              <w:rPr>
                <w:rFonts w:ascii="Times New Roman" w:hAnsi="Times New Roman"/>
                <w:b/>
                <w:bCs/>
                <w:color w:val="000000"/>
                <w:szCs w:val="21"/>
              </w:rPr>
            </w:pPr>
            <w:r w:rsidRPr="004429C8">
              <w:rPr>
                <w:rFonts w:ascii="Times New Roman" w:hAnsi="Times New Roman" w:hint="eastAsia"/>
                <w:b/>
                <w:bCs/>
                <w:color w:val="000000"/>
                <w:szCs w:val="21"/>
              </w:rPr>
              <w:t>7,034,552</w:t>
            </w:r>
          </w:p>
        </w:tc>
        <w:tc>
          <w:tcPr>
            <w:tcW w:w="184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218EEB23" w14:textId="40E4AE72" w:rsidR="007D594E" w:rsidRPr="004429C8" w:rsidRDefault="007D594E" w:rsidP="004429C8">
            <w:pPr>
              <w:spacing w:line="360" w:lineRule="auto"/>
              <w:jc w:val="center"/>
              <w:rPr>
                <w:rFonts w:ascii="Times New Roman" w:hAnsi="Times New Roman"/>
                <w:b/>
                <w:bCs/>
                <w:color w:val="000000"/>
                <w:szCs w:val="21"/>
              </w:rPr>
            </w:pPr>
            <w:r w:rsidRPr="004429C8">
              <w:rPr>
                <w:rFonts w:ascii="Times New Roman" w:hAnsi="Times New Roman" w:hint="eastAsia"/>
                <w:b/>
                <w:bCs/>
                <w:color w:val="000000"/>
                <w:szCs w:val="21"/>
              </w:rPr>
              <w:t>1.28</w:t>
            </w:r>
          </w:p>
        </w:tc>
        <w:tc>
          <w:tcPr>
            <w:tcW w:w="1418" w:type="dxa"/>
            <w:tcBorders>
              <w:top w:val="single" w:sz="4" w:space="0" w:color="auto"/>
              <w:left w:val="single" w:sz="4" w:space="0" w:color="auto"/>
              <w:bottom w:val="single" w:sz="4" w:space="0" w:color="auto"/>
              <w:right w:val="single" w:sz="4" w:space="0" w:color="auto"/>
            </w:tcBorders>
          </w:tcPr>
          <w:p w14:paraId="02DF5192" w14:textId="77777777" w:rsidR="007D594E" w:rsidRPr="004429C8" w:rsidRDefault="007D594E" w:rsidP="004429C8">
            <w:pPr>
              <w:spacing w:line="360" w:lineRule="auto"/>
              <w:jc w:val="center"/>
              <w:rPr>
                <w:rFonts w:ascii="Times New Roman" w:hAnsi="Times New Roman"/>
                <w:b/>
                <w:bCs/>
                <w:color w:val="000000"/>
                <w:szCs w:val="21"/>
              </w:rPr>
            </w:pPr>
            <w:r w:rsidRPr="004429C8">
              <w:rPr>
                <w:rFonts w:ascii="Times New Roman" w:hAnsi="Times New Roman" w:hint="eastAsia"/>
                <w:b/>
                <w:bCs/>
                <w:color w:val="000000"/>
                <w:szCs w:val="21"/>
              </w:rPr>
              <w:t>7,034,552</w:t>
            </w:r>
          </w:p>
        </w:tc>
        <w:tc>
          <w:tcPr>
            <w:tcW w:w="113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4C48F5D3" w14:textId="2CBB4C39" w:rsidR="007D594E" w:rsidRPr="004429C8" w:rsidRDefault="007D594E" w:rsidP="004429C8">
            <w:pPr>
              <w:spacing w:line="360" w:lineRule="auto"/>
              <w:jc w:val="center"/>
              <w:rPr>
                <w:rFonts w:ascii="Times New Roman" w:hAnsi="Times New Roman"/>
                <w:b/>
                <w:bCs/>
                <w:color w:val="000000"/>
                <w:szCs w:val="21"/>
              </w:rPr>
            </w:pPr>
            <w:r w:rsidRPr="004429C8">
              <w:rPr>
                <w:rFonts w:ascii="Times New Roman" w:hAnsi="Times New Roman" w:hint="eastAsia"/>
                <w:b/>
                <w:bCs/>
                <w:color w:val="000000"/>
                <w:szCs w:val="21"/>
              </w:rPr>
              <w:t>0</w:t>
            </w:r>
          </w:p>
        </w:tc>
      </w:tr>
    </w:tbl>
    <w:p w14:paraId="23D8C193" w14:textId="77777777" w:rsidR="007D594E" w:rsidRDefault="007D594E"/>
    <w:p w14:paraId="3EC462CD" w14:textId="77777777" w:rsidR="00C77153" w:rsidRPr="007D2C01" w:rsidRDefault="00C77153" w:rsidP="00C77153">
      <w:pPr>
        <w:tabs>
          <w:tab w:val="left" w:pos="0"/>
        </w:tabs>
        <w:spacing w:afterLines="50" w:after="156" w:line="460" w:lineRule="exact"/>
        <w:ind w:firstLineChars="200" w:firstLine="480"/>
        <w:jc w:val="left"/>
        <w:rPr>
          <w:rFonts w:ascii="仿宋_GB2312" w:eastAsia="仿宋_GB2312" w:hAnsi="宋体" w:cs="宋体" w:hint="eastAsia"/>
          <w:color w:val="000000"/>
          <w:kern w:val="0"/>
          <w:sz w:val="30"/>
          <w:szCs w:val="30"/>
        </w:rPr>
      </w:pPr>
      <w:r w:rsidRPr="000E3180">
        <w:rPr>
          <w:rFonts w:ascii="宋体" w:hAnsi="宋体" w:hint="eastAsia"/>
          <w:szCs w:val="24"/>
        </w:rPr>
        <w:t>限售股上市流通情况表：</w:t>
      </w:r>
    </w:p>
    <w:tbl>
      <w:tblPr>
        <w:tblW w:w="8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8"/>
        <w:gridCol w:w="2935"/>
        <w:gridCol w:w="4761"/>
      </w:tblGrid>
      <w:tr w:rsidR="00C77153" w:rsidRPr="007D2C01" w14:paraId="03FDDD39" w14:textId="77777777" w:rsidTr="001117C7">
        <w:trPr>
          <w:trHeight w:val="309"/>
        </w:trPr>
        <w:tc>
          <w:tcPr>
            <w:tcW w:w="1128" w:type="dxa"/>
            <w:vAlign w:val="center"/>
          </w:tcPr>
          <w:p w14:paraId="0F0F2DD0" w14:textId="77777777" w:rsidR="00C77153" w:rsidRPr="000E3180" w:rsidRDefault="00C77153" w:rsidP="001117C7">
            <w:pPr>
              <w:snapToGrid w:val="0"/>
              <w:spacing w:line="276" w:lineRule="auto"/>
              <w:jc w:val="center"/>
              <w:rPr>
                <w:rFonts w:ascii="宋体" w:hAnsi="宋体" w:hint="eastAsia"/>
                <w:b/>
                <w:bCs/>
                <w:szCs w:val="21"/>
              </w:rPr>
            </w:pPr>
            <w:r w:rsidRPr="000E3180">
              <w:rPr>
                <w:rFonts w:ascii="宋体" w:hAnsi="宋体" w:hint="eastAsia"/>
                <w:b/>
                <w:bCs/>
                <w:szCs w:val="21"/>
              </w:rPr>
              <w:t>序号</w:t>
            </w:r>
          </w:p>
        </w:tc>
        <w:tc>
          <w:tcPr>
            <w:tcW w:w="2935" w:type="dxa"/>
            <w:vAlign w:val="center"/>
          </w:tcPr>
          <w:p w14:paraId="545D4826" w14:textId="77777777" w:rsidR="00C77153" w:rsidRPr="000E3180" w:rsidRDefault="00C77153" w:rsidP="001117C7">
            <w:pPr>
              <w:snapToGrid w:val="0"/>
              <w:spacing w:line="276" w:lineRule="auto"/>
              <w:jc w:val="center"/>
              <w:rPr>
                <w:rFonts w:ascii="宋体" w:hAnsi="宋体" w:hint="eastAsia"/>
                <w:b/>
                <w:bCs/>
                <w:szCs w:val="21"/>
              </w:rPr>
            </w:pPr>
            <w:r w:rsidRPr="000E3180">
              <w:rPr>
                <w:rFonts w:ascii="宋体" w:hAnsi="宋体" w:hint="eastAsia"/>
                <w:b/>
                <w:bCs/>
                <w:szCs w:val="21"/>
              </w:rPr>
              <w:t>限售股类型</w:t>
            </w:r>
          </w:p>
        </w:tc>
        <w:tc>
          <w:tcPr>
            <w:tcW w:w="4761" w:type="dxa"/>
            <w:vAlign w:val="center"/>
          </w:tcPr>
          <w:p w14:paraId="19A5AD81" w14:textId="77777777" w:rsidR="00C77153" w:rsidRPr="000E3180" w:rsidRDefault="00C77153" w:rsidP="001117C7">
            <w:pPr>
              <w:snapToGrid w:val="0"/>
              <w:spacing w:line="276" w:lineRule="auto"/>
              <w:jc w:val="center"/>
              <w:rPr>
                <w:rFonts w:ascii="宋体" w:hAnsi="宋体" w:hint="eastAsia"/>
                <w:b/>
                <w:bCs/>
                <w:szCs w:val="21"/>
              </w:rPr>
            </w:pPr>
            <w:r w:rsidRPr="000E3180">
              <w:rPr>
                <w:rFonts w:ascii="宋体" w:hAnsi="宋体" w:hint="eastAsia"/>
                <w:b/>
                <w:bCs/>
                <w:szCs w:val="21"/>
              </w:rPr>
              <w:t>本次上市流通数量（股）</w:t>
            </w:r>
          </w:p>
        </w:tc>
      </w:tr>
      <w:tr w:rsidR="00C77153" w:rsidRPr="007D2C01" w14:paraId="1A15026F" w14:textId="77777777" w:rsidTr="001117C7">
        <w:trPr>
          <w:trHeight w:val="464"/>
        </w:trPr>
        <w:tc>
          <w:tcPr>
            <w:tcW w:w="1128" w:type="dxa"/>
            <w:vAlign w:val="center"/>
          </w:tcPr>
          <w:p w14:paraId="3D1C7F64" w14:textId="77777777" w:rsidR="00C77153" w:rsidRPr="000E3180" w:rsidRDefault="00C77153" w:rsidP="001117C7">
            <w:pPr>
              <w:snapToGrid w:val="0"/>
              <w:spacing w:line="276" w:lineRule="auto"/>
              <w:jc w:val="center"/>
              <w:rPr>
                <w:rFonts w:ascii="Times New Roman" w:hAnsi="Times New Roman"/>
                <w:color w:val="000000"/>
                <w:szCs w:val="21"/>
              </w:rPr>
            </w:pPr>
            <w:r w:rsidRPr="000E3180">
              <w:rPr>
                <w:rFonts w:ascii="Times New Roman" w:hAnsi="Times New Roman" w:hint="eastAsia"/>
                <w:color w:val="000000"/>
                <w:szCs w:val="21"/>
              </w:rPr>
              <w:t>1</w:t>
            </w:r>
          </w:p>
        </w:tc>
        <w:tc>
          <w:tcPr>
            <w:tcW w:w="2935" w:type="dxa"/>
            <w:vAlign w:val="center"/>
          </w:tcPr>
          <w:p w14:paraId="094FF533" w14:textId="77777777" w:rsidR="00C77153" w:rsidRPr="000E3180" w:rsidRDefault="00C77153" w:rsidP="001117C7">
            <w:pPr>
              <w:spacing w:line="360" w:lineRule="auto"/>
              <w:jc w:val="center"/>
              <w:rPr>
                <w:rFonts w:ascii="仿宋_GB2312" w:eastAsia="仿宋_GB2312"/>
                <w:szCs w:val="21"/>
              </w:rPr>
            </w:pPr>
            <w:r w:rsidRPr="000E3180">
              <w:rPr>
                <w:rFonts w:ascii="宋体" w:hAnsi="宋体" w:hint="eastAsia"/>
                <w:szCs w:val="21"/>
              </w:rPr>
              <w:t>其他</w:t>
            </w:r>
          </w:p>
        </w:tc>
        <w:tc>
          <w:tcPr>
            <w:tcW w:w="4761" w:type="dxa"/>
            <w:vAlign w:val="center"/>
          </w:tcPr>
          <w:p w14:paraId="5B7E5F25" w14:textId="3452216D" w:rsidR="00C77153" w:rsidRPr="00070C0C" w:rsidRDefault="00C77153" w:rsidP="001117C7">
            <w:pPr>
              <w:snapToGrid w:val="0"/>
              <w:spacing w:line="276" w:lineRule="auto"/>
              <w:jc w:val="center"/>
              <w:rPr>
                <w:rFonts w:ascii="仿宋_GB2312" w:eastAsia="仿宋_GB2312"/>
              </w:rPr>
            </w:pPr>
            <w:r w:rsidRPr="00070C0C">
              <w:rPr>
                <w:rFonts w:ascii="Times New Roman" w:hAnsi="Times New Roman" w:hint="eastAsia"/>
                <w:color w:val="000000"/>
                <w:szCs w:val="21"/>
              </w:rPr>
              <w:t>7,034,55</w:t>
            </w:r>
            <w:r w:rsidR="007D594E">
              <w:rPr>
                <w:rFonts w:ascii="Times New Roman" w:hAnsi="Times New Roman" w:hint="eastAsia"/>
                <w:color w:val="000000"/>
                <w:szCs w:val="21"/>
              </w:rPr>
              <w:t>2</w:t>
            </w:r>
          </w:p>
        </w:tc>
      </w:tr>
      <w:tr w:rsidR="00C77153" w:rsidRPr="007D2C01" w14:paraId="4B208542" w14:textId="77777777" w:rsidTr="001117C7">
        <w:trPr>
          <w:trHeight w:val="606"/>
        </w:trPr>
        <w:tc>
          <w:tcPr>
            <w:tcW w:w="1128" w:type="dxa"/>
            <w:vAlign w:val="center"/>
          </w:tcPr>
          <w:p w14:paraId="330B16B2" w14:textId="77777777" w:rsidR="00C77153" w:rsidRPr="007D2C01" w:rsidRDefault="00C77153" w:rsidP="001117C7">
            <w:pPr>
              <w:snapToGrid w:val="0"/>
              <w:spacing w:line="276" w:lineRule="auto"/>
              <w:jc w:val="center"/>
              <w:rPr>
                <w:rFonts w:ascii="仿宋_GB2312" w:eastAsia="仿宋_GB2312"/>
                <w:b/>
              </w:rPr>
            </w:pPr>
            <w:r w:rsidRPr="000E3180">
              <w:rPr>
                <w:rFonts w:ascii="宋体" w:hAnsi="宋体" w:hint="eastAsia"/>
                <w:b/>
                <w:bCs/>
                <w:szCs w:val="21"/>
              </w:rPr>
              <w:t>合计</w:t>
            </w:r>
          </w:p>
        </w:tc>
        <w:tc>
          <w:tcPr>
            <w:tcW w:w="2935" w:type="dxa"/>
            <w:vAlign w:val="center"/>
          </w:tcPr>
          <w:p w14:paraId="4B72713F" w14:textId="77777777" w:rsidR="00C77153" w:rsidRPr="007D2C01" w:rsidRDefault="00C77153" w:rsidP="001117C7">
            <w:pPr>
              <w:spacing w:line="360" w:lineRule="auto"/>
              <w:jc w:val="center"/>
              <w:rPr>
                <w:rFonts w:ascii="仿宋_GB2312" w:eastAsia="仿宋_GB2312"/>
                <w:b/>
              </w:rPr>
            </w:pPr>
            <w:r>
              <w:rPr>
                <w:rFonts w:ascii="仿宋_GB2312" w:eastAsia="仿宋_GB2312" w:hint="eastAsia"/>
                <w:b/>
              </w:rPr>
              <w:t>-</w:t>
            </w:r>
          </w:p>
        </w:tc>
        <w:tc>
          <w:tcPr>
            <w:tcW w:w="4761" w:type="dxa"/>
            <w:vAlign w:val="center"/>
          </w:tcPr>
          <w:p w14:paraId="006F5BC7" w14:textId="1F1A7B68" w:rsidR="00C77153" w:rsidRPr="000E3180" w:rsidRDefault="00C77153" w:rsidP="001117C7">
            <w:pPr>
              <w:spacing w:line="360" w:lineRule="auto"/>
              <w:jc w:val="center"/>
              <w:rPr>
                <w:rFonts w:ascii="仿宋_GB2312" w:eastAsia="仿宋_GB2312"/>
                <w:b/>
                <w:bCs/>
              </w:rPr>
            </w:pPr>
            <w:r w:rsidRPr="008B5AB0">
              <w:rPr>
                <w:rFonts w:ascii="Times New Roman" w:hAnsi="Times New Roman" w:hint="eastAsia"/>
                <w:b/>
                <w:bCs/>
                <w:color w:val="000000"/>
                <w:szCs w:val="21"/>
              </w:rPr>
              <w:t>7</w:t>
            </w:r>
            <w:r>
              <w:rPr>
                <w:rFonts w:ascii="Times New Roman" w:hAnsi="Times New Roman" w:hint="eastAsia"/>
                <w:b/>
                <w:bCs/>
                <w:color w:val="000000"/>
                <w:szCs w:val="21"/>
              </w:rPr>
              <w:t>,</w:t>
            </w:r>
            <w:r w:rsidRPr="008B5AB0">
              <w:rPr>
                <w:rFonts w:ascii="Times New Roman" w:hAnsi="Times New Roman" w:hint="eastAsia"/>
                <w:b/>
                <w:bCs/>
                <w:color w:val="000000"/>
                <w:szCs w:val="21"/>
              </w:rPr>
              <w:t>034</w:t>
            </w:r>
            <w:r>
              <w:rPr>
                <w:rFonts w:ascii="Times New Roman" w:hAnsi="Times New Roman" w:hint="eastAsia"/>
                <w:b/>
                <w:bCs/>
                <w:color w:val="000000"/>
                <w:szCs w:val="21"/>
              </w:rPr>
              <w:t>,</w:t>
            </w:r>
            <w:r w:rsidRPr="008B5AB0">
              <w:rPr>
                <w:rFonts w:ascii="Times New Roman" w:hAnsi="Times New Roman" w:hint="eastAsia"/>
                <w:b/>
                <w:bCs/>
                <w:color w:val="000000"/>
                <w:szCs w:val="21"/>
              </w:rPr>
              <w:t>55</w:t>
            </w:r>
            <w:r w:rsidR="007D594E">
              <w:rPr>
                <w:rFonts w:ascii="Times New Roman" w:hAnsi="Times New Roman" w:hint="eastAsia"/>
                <w:b/>
                <w:bCs/>
                <w:color w:val="000000"/>
                <w:szCs w:val="21"/>
              </w:rPr>
              <w:t>2</w:t>
            </w:r>
          </w:p>
        </w:tc>
      </w:tr>
    </w:tbl>
    <w:p w14:paraId="39A51603" w14:textId="77777777" w:rsidR="00C77153" w:rsidRDefault="00C77153" w:rsidP="00C77153">
      <w:pPr>
        <w:spacing w:beforeLines="50" w:before="156" w:line="500" w:lineRule="exact"/>
        <w:ind w:firstLineChars="200" w:firstLine="482"/>
        <w:rPr>
          <w:rFonts w:ascii="宋体" w:hAnsi="宋体" w:hint="eastAsia"/>
          <w:b/>
          <w:szCs w:val="24"/>
        </w:rPr>
      </w:pPr>
      <w:r w:rsidRPr="00EE7EB8">
        <w:rPr>
          <w:rFonts w:ascii="宋体" w:hAnsi="宋体" w:hint="eastAsia"/>
          <w:b/>
          <w:szCs w:val="24"/>
        </w:rPr>
        <w:t>六、股本变动结构表</w:t>
      </w:r>
    </w:p>
    <w:p w14:paraId="0D4A38A6" w14:textId="77777777" w:rsidR="00C77153" w:rsidRPr="00A74C96" w:rsidRDefault="00C77153" w:rsidP="00C77153">
      <w:pPr>
        <w:spacing w:line="400" w:lineRule="exact"/>
        <w:ind w:firstLineChars="200" w:firstLine="482"/>
        <w:rPr>
          <w:rFonts w:ascii="宋体" w:hAnsi="宋体" w:hint="eastAsia"/>
          <w:b/>
          <w:szCs w:val="21"/>
        </w:rPr>
      </w:pPr>
      <w:r>
        <w:rPr>
          <w:rFonts w:ascii="宋体" w:hAnsi="宋体" w:hint="eastAsia"/>
          <w:b/>
          <w:szCs w:val="24"/>
        </w:rPr>
        <w:t xml:space="preserve"> </w:t>
      </w:r>
      <w:r>
        <w:rPr>
          <w:rFonts w:ascii="宋体" w:hAnsi="宋体"/>
          <w:b/>
          <w:szCs w:val="24"/>
        </w:rPr>
        <w:t xml:space="preserve">                                                        </w:t>
      </w:r>
      <w:r w:rsidRPr="00A74C96">
        <w:rPr>
          <w:rFonts w:ascii="宋体" w:hAnsi="宋体" w:hint="eastAsia"/>
          <w:b/>
          <w:szCs w:val="21"/>
        </w:rPr>
        <w:t>单位：股</w:t>
      </w:r>
    </w:p>
    <w:tbl>
      <w:tblPr>
        <w:tblW w:w="87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1843"/>
        <w:gridCol w:w="1747"/>
        <w:gridCol w:w="1612"/>
      </w:tblGrid>
      <w:tr w:rsidR="007D594E" w:rsidRPr="00EE7EB8" w14:paraId="0D62D49F" w14:textId="77777777" w:rsidTr="000C35D1">
        <w:trPr>
          <w:trHeight w:val="666"/>
        </w:trPr>
        <w:tc>
          <w:tcPr>
            <w:tcW w:w="3544" w:type="dxa"/>
            <w:vAlign w:val="center"/>
          </w:tcPr>
          <w:p w14:paraId="045DA165" w14:textId="77777777" w:rsidR="007D594E" w:rsidRPr="00A74C96" w:rsidRDefault="007D594E" w:rsidP="000C35D1">
            <w:pPr>
              <w:spacing w:line="500" w:lineRule="exact"/>
              <w:ind w:firstLineChars="200" w:firstLine="482"/>
              <w:rPr>
                <w:rFonts w:ascii="宋体" w:hAnsi="宋体" w:hint="eastAsia"/>
                <w:b/>
                <w:szCs w:val="21"/>
              </w:rPr>
            </w:pPr>
            <w:r w:rsidRPr="00A74C96">
              <w:rPr>
                <w:rFonts w:ascii="宋体" w:hAnsi="宋体" w:hint="eastAsia"/>
                <w:b/>
                <w:szCs w:val="21"/>
              </w:rPr>
              <w:t>类别</w:t>
            </w:r>
          </w:p>
        </w:tc>
        <w:tc>
          <w:tcPr>
            <w:tcW w:w="1843" w:type="dxa"/>
            <w:vAlign w:val="center"/>
          </w:tcPr>
          <w:p w14:paraId="170547C8" w14:textId="77777777" w:rsidR="007D594E" w:rsidRPr="00A74C96" w:rsidRDefault="007D594E" w:rsidP="000C35D1">
            <w:pPr>
              <w:spacing w:line="500" w:lineRule="exact"/>
              <w:jc w:val="center"/>
              <w:rPr>
                <w:rFonts w:ascii="宋体" w:hAnsi="宋体" w:hint="eastAsia"/>
                <w:b/>
                <w:szCs w:val="21"/>
              </w:rPr>
            </w:pPr>
            <w:r w:rsidRPr="00A74C96">
              <w:rPr>
                <w:rFonts w:ascii="宋体" w:hAnsi="宋体" w:hint="eastAsia"/>
                <w:b/>
                <w:szCs w:val="21"/>
              </w:rPr>
              <w:t>变动前</w:t>
            </w:r>
          </w:p>
        </w:tc>
        <w:tc>
          <w:tcPr>
            <w:tcW w:w="1747" w:type="dxa"/>
            <w:vAlign w:val="center"/>
          </w:tcPr>
          <w:p w14:paraId="409F7DF3" w14:textId="77777777" w:rsidR="007D594E" w:rsidRPr="00A74C96" w:rsidRDefault="007D594E" w:rsidP="000C35D1">
            <w:pPr>
              <w:spacing w:line="500" w:lineRule="exact"/>
              <w:jc w:val="center"/>
              <w:rPr>
                <w:rFonts w:ascii="宋体" w:hAnsi="宋体" w:hint="eastAsia"/>
                <w:b/>
                <w:szCs w:val="21"/>
              </w:rPr>
            </w:pPr>
            <w:r w:rsidRPr="00A74C96">
              <w:rPr>
                <w:rFonts w:ascii="宋体" w:hAnsi="宋体" w:hint="eastAsia"/>
                <w:b/>
                <w:szCs w:val="21"/>
              </w:rPr>
              <w:t>变动数</w:t>
            </w:r>
          </w:p>
        </w:tc>
        <w:tc>
          <w:tcPr>
            <w:tcW w:w="1612" w:type="dxa"/>
            <w:vAlign w:val="center"/>
          </w:tcPr>
          <w:p w14:paraId="41AFB941" w14:textId="77777777" w:rsidR="007D594E" w:rsidRPr="00A74C96" w:rsidRDefault="007D594E" w:rsidP="000C35D1">
            <w:pPr>
              <w:spacing w:line="500" w:lineRule="exact"/>
              <w:jc w:val="center"/>
              <w:rPr>
                <w:rFonts w:ascii="宋体" w:hAnsi="宋体" w:hint="eastAsia"/>
                <w:b/>
                <w:szCs w:val="21"/>
              </w:rPr>
            </w:pPr>
            <w:r w:rsidRPr="00A74C96">
              <w:rPr>
                <w:rFonts w:ascii="宋体" w:hAnsi="宋体" w:hint="eastAsia"/>
                <w:b/>
                <w:szCs w:val="21"/>
              </w:rPr>
              <w:t>变动后</w:t>
            </w:r>
          </w:p>
        </w:tc>
      </w:tr>
      <w:tr w:rsidR="007D594E" w:rsidRPr="00EE7EB8" w14:paraId="0E5AE933" w14:textId="77777777" w:rsidTr="000C35D1">
        <w:trPr>
          <w:trHeight w:val="331"/>
        </w:trPr>
        <w:tc>
          <w:tcPr>
            <w:tcW w:w="3544" w:type="dxa"/>
          </w:tcPr>
          <w:p w14:paraId="2383A1B8" w14:textId="77777777" w:rsidR="007D594E" w:rsidRPr="00A74C96" w:rsidRDefault="007D594E" w:rsidP="000C35D1">
            <w:pPr>
              <w:rPr>
                <w:rFonts w:ascii="宋体" w:hAnsi="宋体" w:hint="eastAsia"/>
                <w:bCs/>
                <w:szCs w:val="21"/>
              </w:rPr>
            </w:pPr>
            <w:r w:rsidRPr="00A74C96">
              <w:rPr>
                <w:rFonts w:ascii="宋体" w:hAnsi="宋体" w:hint="eastAsia"/>
                <w:bCs/>
                <w:szCs w:val="21"/>
              </w:rPr>
              <w:lastRenderedPageBreak/>
              <w:t>有限</w:t>
            </w:r>
            <w:proofErr w:type="gramStart"/>
            <w:r w:rsidRPr="00A74C96">
              <w:rPr>
                <w:rFonts w:ascii="宋体" w:hAnsi="宋体" w:hint="eastAsia"/>
                <w:bCs/>
                <w:szCs w:val="21"/>
              </w:rPr>
              <w:t>售条件</w:t>
            </w:r>
            <w:proofErr w:type="gramEnd"/>
            <w:r w:rsidRPr="00A74C96">
              <w:rPr>
                <w:rFonts w:ascii="宋体" w:hAnsi="宋体" w:hint="eastAsia"/>
                <w:bCs/>
                <w:szCs w:val="21"/>
              </w:rPr>
              <w:t>的流通股</w:t>
            </w:r>
            <w:r>
              <w:rPr>
                <w:rFonts w:ascii="宋体" w:hAnsi="宋体" w:hint="eastAsia"/>
                <w:bCs/>
                <w:szCs w:val="21"/>
              </w:rPr>
              <w:t>（非流通A股）</w:t>
            </w:r>
          </w:p>
        </w:tc>
        <w:tc>
          <w:tcPr>
            <w:tcW w:w="1843" w:type="dxa"/>
            <w:vAlign w:val="center"/>
          </w:tcPr>
          <w:p w14:paraId="0BDFCE0A" w14:textId="77777777" w:rsidR="007D594E" w:rsidRPr="00070C0C" w:rsidRDefault="007D594E" w:rsidP="00061FB6">
            <w:pPr>
              <w:widowControl/>
              <w:jc w:val="right"/>
              <w:rPr>
                <w:rFonts w:ascii="Times New Roman" w:eastAsia="等线" w:hAnsi="Times New Roman"/>
                <w:kern w:val="0"/>
                <w:szCs w:val="21"/>
              </w:rPr>
            </w:pPr>
            <w:r>
              <w:rPr>
                <w:rFonts w:ascii="Times New Roman" w:eastAsia="等线" w:hAnsi="Times New Roman"/>
                <w:szCs w:val="21"/>
              </w:rPr>
              <w:t>12,434,552</w:t>
            </w:r>
          </w:p>
        </w:tc>
        <w:tc>
          <w:tcPr>
            <w:tcW w:w="1747" w:type="dxa"/>
            <w:vAlign w:val="center"/>
          </w:tcPr>
          <w:p w14:paraId="23EFFFF8" w14:textId="6A37393F" w:rsidR="007D594E" w:rsidRPr="00A74C96" w:rsidRDefault="007D594E" w:rsidP="000C35D1">
            <w:pPr>
              <w:snapToGrid w:val="0"/>
              <w:spacing w:line="276" w:lineRule="auto"/>
              <w:jc w:val="center"/>
              <w:rPr>
                <w:rFonts w:ascii="Times New Roman" w:hAnsi="Times New Roman"/>
                <w:color w:val="000000"/>
                <w:szCs w:val="21"/>
              </w:rPr>
            </w:pPr>
            <w:r w:rsidRPr="00A74C96">
              <w:rPr>
                <w:rFonts w:ascii="Times New Roman" w:hAnsi="Times New Roman" w:hint="eastAsia"/>
                <w:color w:val="000000"/>
                <w:szCs w:val="21"/>
              </w:rPr>
              <w:t>减少</w:t>
            </w:r>
            <w:r w:rsidRPr="00070C0C">
              <w:rPr>
                <w:rFonts w:ascii="Times New Roman" w:hAnsi="Times New Roman" w:hint="eastAsia"/>
                <w:color w:val="000000"/>
                <w:szCs w:val="21"/>
              </w:rPr>
              <w:t>7,034,55</w:t>
            </w:r>
            <w:r>
              <w:rPr>
                <w:rFonts w:ascii="Times New Roman" w:hAnsi="Times New Roman" w:hint="eastAsia"/>
                <w:color w:val="000000"/>
                <w:szCs w:val="21"/>
              </w:rPr>
              <w:t>2</w:t>
            </w:r>
          </w:p>
        </w:tc>
        <w:tc>
          <w:tcPr>
            <w:tcW w:w="1612" w:type="dxa"/>
            <w:vAlign w:val="center"/>
          </w:tcPr>
          <w:p w14:paraId="493B989F" w14:textId="12930E75" w:rsidR="007D594E" w:rsidRPr="00070C0C" w:rsidRDefault="007D594E" w:rsidP="00061FB6">
            <w:pPr>
              <w:widowControl/>
              <w:jc w:val="right"/>
              <w:rPr>
                <w:rFonts w:ascii="Times New Roman" w:eastAsia="等线" w:hAnsi="Times New Roman"/>
                <w:color w:val="000000"/>
                <w:kern w:val="0"/>
                <w:szCs w:val="21"/>
              </w:rPr>
            </w:pPr>
            <w:r>
              <w:rPr>
                <w:rFonts w:ascii="Times New Roman" w:eastAsia="等线" w:hAnsi="Times New Roman" w:hint="eastAsia"/>
                <w:color w:val="000000"/>
                <w:kern w:val="0"/>
                <w:szCs w:val="21"/>
              </w:rPr>
              <w:t>5,400,000</w:t>
            </w:r>
          </w:p>
        </w:tc>
      </w:tr>
      <w:tr w:rsidR="007D594E" w:rsidRPr="00EE7EB8" w14:paraId="23F82816" w14:textId="77777777" w:rsidTr="000C35D1">
        <w:trPr>
          <w:trHeight w:val="331"/>
        </w:trPr>
        <w:tc>
          <w:tcPr>
            <w:tcW w:w="3544" w:type="dxa"/>
          </w:tcPr>
          <w:p w14:paraId="50B11069" w14:textId="77777777" w:rsidR="007D594E" w:rsidRPr="00A74C96" w:rsidRDefault="007D594E" w:rsidP="000C35D1">
            <w:pPr>
              <w:rPr>
                <w:rFonts w:ascii="宋体" w:hAnsi="宋体" w:hint="eastAsia"/>
                <w:bCs/>
                <w:szCs w:val="21"/>
              </w:rPr>
            </w:pPr>
            <w:r w:rsidRPr="00A74C96">
              <w:rPr>
                <w:rFonts w:ascii="宋体" w:hAnsi="宋体" w:hint="eastAsia"/>
                <w:bCs/>
                <w:szCs w:val="21"/>
              </w:rPr>
              <w:t>无限</w:t>
            </w:r>
            <w:proofErr w:type="gramStart"/>
            <w:r w:rsidRPr="00A74C96">
              <w:rPr>
                <w:rFonts w:ascii="宋体" w:hAnsi="宋体" w:hint="eastAsia"/>
                <w:bCs/>
                <w:szCs w:val="21"/>
              </w:rPr>
              <w:t>售条件</w:t>
            </w:r>
            <w:proofErr w:type="gramEnd"/>
            <w:r w:rsidRPr="00A74C96">
              <w:rPr>
                <w:rFonts w:ascii="宋体" w:hAnsi="宋体" w:hint="eastAsia"/>
                <w:bCs/>
                <w:szCs w:val="21"/>
              </w:rPr>
              <w:t>的流通股</w:t>
            </w:r>
            <w:r>
              <w:rPr>
                <w:rFonts w:ascii="宋体" w:hAnsi="宋体" w:hint="eastAsia"/>
                <w:bCs/>
                <w:szCs w:val="21"/>
              </w:rPr>
              <w:t>（流通A股）</w:t>
            </w:r>
          </w:p>
        </w:tc>
        <w:tc>
          <w:tcPr>
            <w:tcW w:w="1843" w:type="dxa"/>
            <w:vAlign w:val="center"/>
          </w:tcPr>
          <w:p w14:paraId="33CF5F8A" w14:textId="77777777" w:rsidR="007D594E" w:rsidRPr="00070C0C" w:rsidRDefault="007D594E" w:rsidP="00061FB6">
            <w:pPr>
              <w:widowControl/>
              <w:jc w:val="right"/>
              <w:rPr>
                <w:rFonts w:ascii="Times New Roman" w:eastAsia="等线" w:hAnsi="Times New Roman"/>
                <w:kern w:val="0"/>
                <w:szCs w:val="21"/>
              </w:rPr>
            </w:pPr>
            <w:r>
              <w:rPr>
                <w:rFonts w:ascii="Times New Roman" w:eastAsia="等线" w:hAnsi="Times New Roman"/>
                <w:szCs w:val="21"/>
              </w:rPr>
              <w:t>435,231,436</w:t>
            </w:r>
          </w:p>
        </w:tc>
        <w:tc>
          <w:tcPr>
            <w:tcW w:w="1747" w:type="dxa"/>
            <w:vAlign w:val="center"/>
          </w:tcPr>
          <w:p w14:paraId="35911157" w14:textId="750CD8F4" w:rsidR="007D594E" w:rsidRPr="00A74C96" w:rsidRDefault="007D594E" w:rsidP="000C35D1">
            <w:pPr>
              <w:snapToGrid w:val="0"/>
              <w:spacing w:line="276" w:lineRule="auto"/>
              <w:jc w:val="center"/>
              <w:rPr>
                <w:rFonts w:ascii="Times New Roman" w:hAnsi="Times New Roman"/>
                <w:color w:val="000000"/>
                <w:szCs w:val="21"/>
              </w:rPr>
            </w:pPr>
            <w:r w:rsidRPr="00A74C96">
              <w:rPr>
                <w:rFonts w:ascii="Times New Roman" w:hAnsi="Times New Roman" w:hint="eastAsia"/>
                <w:color w:val="000000"/>
                <w:szCs w:val="21"/>
              </w:rPr>
              <w:t>增加</w:t>
            </w:r>
            <w:r w:rsidRPr="00070C0C">
              <w:rPr>
                <w:rFonts w:ascii="Times New Roman" w:hAnsi="Times New Roman" w:hint="eastAsia"/>
                <w:color w:val="000000"/>
                <w:szCs w:val="21"/>
              </w:rPr>
              <w:t>7,034,55</w:t>
            </w:r>
            <w:r>
              <w:rPr>
                <w:rFonts w:ascii="Times New Roman" w:hAnsi="Times New Roman" w:hint="eastAsia"/>
                <w:color w:val="000000"/>
                <w:szCs w:val="21"/>
              </w:rPr>
              <w:t>2</w:t>
            </w:r>
          </w:p>
        </w:tc>
        <w:tc>
          <w:tcPr>
            <w:tcW w:w="1612" w:type="dxa"/>
            <w:vAlign w:val="center"/>
          </w:tcPr>
          <w:p w14:paraId="19531924" w14:textId="5603256D" w:rsidR="007D594E" w:rsidRPr="00070C0C" w:rsidRDefault="007D594E" w:rsidP="00061FB6">
            <w:pPr>
              <w:widowControl/>
              <w:jc w:val="right"/>
              <w:rPr>
                <w:rFonts w:ascii="Times New Roman" w:eastAsia="等线" w:hAnsi="Times New Roman"/>
                <w:color w:val="000000"/>
                <w:kern w:val="0"/>
                <w:szCs w:val="21"/>
              </w:rPr>
            </w:pPr>
            <w:r>
              <w:rPr>
                <w:rFonts w:ascii="Times New Roman" w:eastAsia="等线" w:hAnsi="Times New Roman" w:hint="eastAsia"/>
                <w:color w:val="000000"/>
                <w:kern w:val="0"/>
                <w:szCs w:val="21"/>
              </w:rPr>
              <w:t>442,265,980</w:t>
            </w:r>
          </w:p>
        </w:tc>
      </w:tr>
      <w:tr w:rsidR="007D594E" w:rsidRPr="00EE7EB8" w14:paraId="4E5FCD98" w14:textId="77777777" w:rsidTr="000C35D1">
        <w:trPr>
          <w:trHeight w:val="331"/>
        </w:trPr>
        <w:tc>
          <w:tcPr>
            <w:tcW w:w="3544" w:type="dxa"/>
          </w:tcPr>
          <w:p w14:paraId="02269BB4" w14:textId="77777777" w:rsidR="007D594E" w:rsidRPr="00A74C96" w:rsidRDefault="007D594E" w:rsidP="000C35D1">
            <w:pPr>
              <w:rPr>
                <w:rFonts w:ascii="宋体" w:hAnsi="宋体" w:hint="eastAsia"/>
                <w:bCs/>
                <w:szCs w:val="21"/>
              </w:rPr>
            </w:pPr>
            <w:r>
              <w:rPr>
                <w:rFonts w:ascii="宋体" w:hAnsi="宋体" w:hint="eastAsia"/>
                <w:bCs/>
                <w:szCs w:val="21"/>
              </w:rPr>
              <w:t>H股</w:t>
            </w:r>
          </w:p>
        </w:tc>
        <w:tc>
          <w:tcPr>
            <w:tcW w:w="1843" w:type="dxa"/>
            <w:vAlign w:val="center"/>
          </w:tcPr>
          <w:p w14:paraId="1E2FF55A" w14:textId="77777777" w:rsidR="007D594E" w:rsidRPr="00A74C96" w:rsidRDefault="007D594E" w:rsidP="00061FB6">
            <w:pPr>
              <w:snapToGrid w:val="0"/>
              <w:spacing w:line="276" w:lineRule="auto"/>
              <w:jc w:val="right"/>
              <w:rPr>
                <w:rFonts w:ascii="Times New Roman" w:hAnsi="Times New Roman"/>
                <w:color w:val="000000"/>
                <w:szCs w:val="21"/>
              </w:rPr>
            </w:pPr>
            <w:r>
              <w:rPr>
                <w:rFonts w:ascii="Times New Roman" w:hAnsi="Times New Roman" w:hint="eastAsia"/>
                <w:color w:val="000000"/>
                <w:szCs w:val="21"/>
              </w:rPr>
              <w:t>1</w:t>
            </w:r>
            <w:r>
              <w:rPr>
                <w:rFonts w:ascii="Times New Roman" w:hAnsi="Times New Roman"/>
                <w:color w:val="000000"/>
                <w:szCs w:val="21"/>
              </w:rPr>
              <w:t>00</w:t>
            </w:r>
            <w:r>
              <w:rPr>
                <w:rFonts w:ascii="Times New Roman" w:hAnsi="Times New Roman" w:hint="eastAsia"/>
                <w:color w:val="000000"/>
                <w:szCs w:val="21"/>
              </w:rPr>
              <w:t>,</w:t>
            </w:r>
            <w:r>
              <w:rPr>
                <w:rFonts w:ascii="Times New Roman" w:hAnsi="Times New Roman"/>
                <w:color w:val="000000"/>
                <w:szCs w:val="21"/>
              </w:rPr>
              <w:t>000</w:t>
            </w:r>
            <w:r>
              <w:rPr>
                <w:rFonts w:ascii="Times New Roman" w:hAnsi="Times New Roman" w:hint="eastAsia"/>
                <w:color w:val="000000"/>
                <w:szCs w:val="21"/>
              </w:rPr>
              <w:t>,</w:t>
            </w:r>
            <w:r>
              <w:rPr>
                <w:rFonts w:ascii="Times New Roman" w:hAnsi="Times New Roman"/>
                <w:color w:val="000000"/>
                <w:szCs w:val="21"/>
              </w:rPr>
              <w:t>000</w:t>
            </w:r>
          </w:p>
        </w:tc>
        <w:tc>
          <w:tcPr>
            <w:tcW w:w="1747" w:type="dxa"/>
            <w:vAlign w:val="center"/>
          </w:tcPr>
          <w:p w14:paraId="30E43093" w14:textId="77777777" w:rsidR="007D594E" w:rsidRPr="00A74C96" w:rsidRDefault="007D594E" w:rsidP="000C35D1">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0</w:t>
            </w:r>
          </w:p>
        </w:tc>
        <w:tc>
          <w:tcPr>
            <w:tcW w:w="1612" w:type="dxa"/>
            <w:vAlign w:val="center"/>
          </w:tcPr>
          <w:p w14:paraId="3D284EB2" w14:textId="77777777" w:rsidR="007D594E" w:rsidRPr="00A74C96" w:rsidRDefault="007D594E" w:rsidP="00061FB6">
            <w:pPr>
              <w:snapToGrid w:val="0"/>
              <w:spacing w:line="276" w:lineRule="auto"/>
              <w:jc w:val="right"/>
              <w:rPr>
                <w:rFonts w:ascii="Times New Roman" w:hAnsi="Times New Roman"/>
                <w:color w:val="000000"/>
                <w:szCs w:val="21"/>
              </w:rPr>
            </w:pPr>
            <w:r>
              <w:rPr>
                <w:rFonts w:ascii="Times New Roman" w:hAnsi="Times New Roman" w:hint="eastAsia"/>
                <w:color w:val="000000"/>
                <w:szCs w:val="21"/>
              </w:rPr>
              <w:t>1</w:t>
            </w:r>
            <w:r>
              <w:rPr>
                <w:rFonts w:ascii="Times New Roman" w:hAnsi="Times New Roman"/>
                <w:color w:val="000000"/>
                <w:szCs w:val="21"/>
              </w:rPr>
              <w:t>00</w:t>
            </w:r>
            <w:r>
              <w:rPr>
                <w:rFonts w:ascii="Times New Roman" w:hAnsi="Times New Roman" w:hint="eastAsia"/>
                <w:color w:val="000000"/>
                <w:szCs w:val="21"/>
              </w:rPr>
              <w:t>,</w:t>
            </w:r>
            <w:r>
              <w:rPr>
                <w:rFonts w:ascii="Times New Roman" w:hAnsi="Times New Roman"/>
                <w:color w:val="000000"/>
                <w:szCs w:val="21"/>
              </w:rPr>
              <w:t>000</w:t>
            </w:r>
            <w:r>
              <w:rPr>
                <w:rFonts w:ascii="Times New Roman" w:hAnsi="Times New Roman" w:hint="eastAsia"/>
                <w:color w:val="000000"/>
                <w:szCs w:val="21"/>
              </w:rPr>
              <w:t>,</w:t>
            </w:r>
            <w:r>
              <w:rPr>
                <w:rFonts w:ascii="Times New Roman" w:hAnsi="Times New Roman"/>
                <w:color w:val="000000"/>
                <w:szCs w:val="21"/>
              </w:rPr>
              <w:t>000</w:t>
            </w:r>
          </w:p>
        </w:tc>
      </w:tr>
      <w:tr w:rsidR="007D594E" w:rsidRPr="00EE7EB8" w14:paraId="2B3CB1FF" w14:textId="77777777" w:rsidTr="000C35D1">
        <w:trPr>
          <w:trHeight w:val="331"/>
        </w:trPr>
        <w:tc>
          <w:tcPr>
            <w:tcW w:w="3544" w:type="dxa"/>
          </w:tcPr>
          <w:p w14:paraId="4C5F0C45" w14:textId="77777777" w:rsidR="007D594E" w:rsidRPr="00C067FA" w:rsidRDefault="007D594E" w:rsidP="000C35D1">
            <w:pPr>
              <w:jc w:val="center"/>
              <w:rPr>
                <w:rFonts w:ascii="宋体" w:hAnsi="宋体" w:hint="eastAsia"/>
                <w:b/>
                <w:szCs w:val="21"/>
              </w:rPr>
            </w:pPr>
            <w:r w:rsidRPr="00C067FA">
              <w:rPr>
                <w:rFonts w:ascii="宋体" w:hAnsi="宋体" w:hint="eastAsia"/>
                <w:b/>
                <w:szCs w:val="21"/>
              </w:rPr>
              <w:t>合计</w:t>
            </w:r>
          </w:p>
        </w:tc>
        <w:tc>
          <w:tcPr>
            <w:tcW w:w="1843" w:type="dxa"/>
            <w:vAlign w:val="center"/>
          </w:tcPr>
          <w:p w14:paraId="75669AEA" w14:textId="77777777" w:rsidR="007D594E" w:rsidRPr="00A74C96" w:rsidRDefault="007D594E" w:rsidP="00061FB6">
            <w:pPr>
              <w:snapToGrid w:val="0"/>
              <w:spacing w:line="276" w:lineRule="auto"/>
              <w:jc w:val="right"/>
              <w:rPr>
                <w:rFonts w:ascii="Times New Roman" w:hAnsi="Times New Roman"/>
                <w:b/>
                <w:bCs/>
                <w:color w:val="000000"/>
                <w:szCs w:val="21"/>
              </w:rPr>
            </w:pPr>
            <w:r w:rsidRPr="00A74C96">
              <w:rPr>
                <w:rFonts w:ascii="Times New Roman" w:hAnsi="Times New Roman"/>
                <w:b/>
                <w:bCs/>
                <w:color w:val="000000"/>
                <w:szCs w:val="21"/>
              </w:rPr>
              <w:t>54</w:t>
            </w:r>
            <w:r>
              <w:rPr>
                <w:rFonts w:ascii="Times New Roman" w:hAnsi="Times New Roman" w:hint="eastAsia"/>
                <w:b/>
                <w:bCs/>
                <w:color w:val="000000"/>
                <w:szCs w:val="21"/>
              </w:rPr>
              <w:t>7</w:t>
            </w:r>
            <w:r w:rsidRPr="00A74C96">
              <w:rPr>
                <w:rFonts w:ascii="Times New Roman" w:hAnsi="Times New Roman"/>
                <w:b/>
                <w:bCs/>
                <w:color w:val="000000"/>
                <w:szCs w:val="21"/>
              </w:rPr>
              <w:t>,</w:t>
            </w:r>
            <w:r>
              <w:rPr>
                <w:rFonts w:ascii="Times New Roman" w:hAnsi="Times New Roman" w:hint="eastAsia"/>
                <w:b/>
                <w:bCs/>
                <w:color w:val="000000"/>
                <w:szCs w:val="21"/>
              </w:rPr>
              <w:t>665</w:t>
            </w:r>
            <w:r w:rsidRPr="00A74C96">
              <w:rPr>
                <w:rFonts w:ascii="Times New Roman" w:hAnsi="Times New Roman"/>
                <w:b/>
                <w:bCs/>
                <w:color w:val="000000"/>
                <w:szCs w:val="21"/>
              </w:rPr>
              <w:t>,988</w:t>
            </w:r>
          </w:p>
        </w:tc>
        <w:tc>
          <w:tcPr>
            <w:tcW w:w="1747" w:type="dxa"/>
            <w:vAlign w:val="center"/>
          </w:tcPr>
          <w:p w14:paraId="7C51F9C4" w14:textId="77777777" w:rsidR="007D594E" w:rsidRPr="00A74C96" w:rsidRDefault="007D594E" w:rsidP="000C35D1">
            <w:pPr>
              <w:snapToGrid w:val="0"/>
              <w:spacing w:line="276" w:lineRule="auto"/>
              <w:jc w:val="center"/>
              <w:rPr>
                <w:rFonts w:ascii="Times New Roman" w:hAnsi="Times New Roman"/>
                <w:b/>
                <w:bCs/>
                <w:color w:val="000000"/>
                <w:szCs w:val="21"/>
              </w:rPr>
            </w:pPr>
            <w:r w:rsidRPr="00A74C96">
              <w:rPr>
                <w:rFonts w:ascii="Times New Roman" w:hAnsi="Times New Roman" w:hint="eastAsia"/>
                <w:b/>
                <w:bCs/>
                <w:color w:val="000000"/>
                <w:szCs w:val="21"/>
              </w:rPr>
              <w:t>0</w:t>
            </w:r>
          </w:p>
        </w:tc>
        <w:tc>
          <w:tcPr>
            <w:tcW w:w="1612" w:type="dxa"/>
            <w:vAlign w:val="center"/>
          </w:tcPr>
          <w:p w14:paraId="6FE7D0A8" w14:textId="77777777" w:rsidR="007D594E" w:rsidRPr="00A74C96" w:rsidRDefault="007D594E" w:rsidP="00061FB6">
            <w:pPr>
              <w:snapToGrid w:val="0"/>
              <w:spacing w:line="276" w:lineRule="auto"/>
              <w:jc w:val="right"/>
              <w:rPr>
                <w:rFonts w:ascii="Times New Roman" w:hAnsi="Times New Roman"/>
                <w:b/>
                <w:bCs/>
                <w:color w:val="000000"/>
                <w:szCs w:val="21"/>
              </w:rPr>
            </w:pPr>
            <w:r w:rsidRPr="00A74C96">
              <w:rPr>
                <w:rFonts w:ascii="Times New Roman" w:hAnsi="Times New Roman"/>
                <w:b/>
                <w:bCs/>
                <w:color w:val="000000"/>
                <w:szCs w:val="21"/>
              </w:rPr>
              <w:t>54</w:t>
            </w:r>
            <w:r>
              <w:rPr>
                <w:rFonts w:ascii="Times New Roman" w:hAnsi="Times New Roman" w:hint="eastAsia"/>
                <w:b/>
                <w:bCs/>
                <w:color w:val="000000"/>
                <w:szCs w:val="21"/>
              </w:rPr>
              <w:t>7</w:t>
            </w:r>
            <w:r w:rsidRPr="00A74C96">
              <w:rPr>
                <w:rFonts w:ascii="Times New Roman" w:hAnsi="Times New Roman"/>
                <w:b/>
                <w:bCs/>
                <w:color w:val="000000"/>
                <w:szCs w:val="21"/>
              </w:rPr>
              <w:t>,</w:t>
            </w:r>
            <w:r>
              <w:rPr>
                <w:rFonts w:ascii="Times New Roman" w:hAnsi="Times New Roman" w:hint="eastAsia"/>
                <w:b/>
                <w:bCs/>
                <w:color w:val="000000"/>
                <w:szCs w:val="21"/>
              </w:rPr>
              <w:t>665</w:t>
            </w:r>
            <w:r w:rsidRPr="00A74C96">
              <w:rPr>
                <w:rFonts w:ascii="Times New Roman" w:hAnsi="Times New Roman"/>
                <w:b/>
                <w:bCs/>
                <w:color w:val="000000"/>
                <w:szCs w:val="21"/>
              </w:rPr>
              <w:t>,988</w:t>
            </w:r>
          </w:p>
        </w:tc>
      </w:tr>
    </w:tbl>
    <w:p w14:paraId="52854BF1" w14:textId="77777777" w:rsidR="007D594E" w:rsidRDefault="007D594E"/>
    <w:p w14:paraId="6278B5B9" w14:textId="77777777" w:rsidR="00187100" w:rsidRDefault="00000000">
      <w:pPr>
        <w:adjustRightInd w:val="0"/>
        <w:snapToGrid w:val="0"/>
        <w:spacing w:line="360" w:lineRule="auto"/>
        <w:rPr>
          <w:rFonts w:ascii="宋体" w:hAnsi="宋体"/>
          <w:szCs w:val="24"/>
        </w:rPr>
      </w:pPr>
      <w:r>
        <w:rPr>
          <w:rFonts w:ascii="宋体" w:hAnsi="宋体" w:hint="eastAsia"/>
          <w:szCs w:val="24"/>
        </w:rPr>
        <w:t>特此公告。</w:t>
      </w:r>
    </w:p>
    <w:p w14:paraId="3C9C32E2" w14:textId="77777777" w:rsidR="00E7429A" w:rsidRDefault="00E7429A">
      <w:pPr>
        <w:adjustRightInd w:val="0"/>
        <w:snapToGrid w:val="0"/>
        <w:spacing w:line="360" w:lineRule="auto"/>
        <w:rPr>
          <w:rFonts w:ascii="宋体" w:hAnsi="宋体"/>
          <w:szCs w:val="24"/>
        </w:rPr>
      </w:pPr>
    </w:p>
    <w:p w14:paraId="1E56DDF1" w14:textId="77777777" w:rsidR="00E7429A" w:rsidRDefault="00E7429A">
      <w:pPr>
        <w:adjustRightInd w:val="0"/>
        <w:snapToGrid w:val="0"/>
        <w:spacing w:line="360" w:lineRule="auto"/>
        <w:rPr>
          <w:rFonts w:ascii="宋体" w:hAnsi="宋体" w:hint="eastAsia"/>
          <w:szCs w:val="24"/>
        </w:rPr>
      </w:pPr>
    </w:p>
    <w:p w14:paraId="4BE0540C" w14:textId="77777777" w:rsidR="00187100" w:rsidRDefault="00000000">
      <w:pPr>
        <w:wordWrap w:val="0"/>
        <w:jc w:val="right"/>
        <w:rPr>
          <w:rFonts w:ascii="宋体" w:eastAsia="宋体" w:hAnsi="宋体" w:hint="eastAsia"/>
          <w:szCs w:val="24"/>
        </w:rPr>
      </w:pPr>
      <w:sdt>
        <w:sdtPr>
          <w:rPr>
            <w:rFonts w:ascii="宋体" w:eastAsia="宋体" w:hAnsi="宋体" w:hint="eastAsia"/>
            <w:szCs w:val="24"/>
          </w:rPr>
          <w:alias w:val="公司法定中文名称"/>
          <w:tag w:val="_GBC_a0dbe34339a344a896b553a3a318a794"/>
          <w:id w:val="-1392422592"/>
          <w:lock w:val="sdtLocked"/>
          <w:placeholder>
            <w:docPart w:val="GBC22222222222222222222222222222"/>
          </w:placeholder>
          <w:dataBinding w:prefixMappings="xmlns:clcta-gie='clcta-gie'" w:xpath="/*/clcta-gie:GongSiFaDingZhongWenMingCheng" w:storeItemID="{F9CFF96E-F764-41B9-B1F0-CADBA89E637A}"/>
          <w:text/>
        </w:sdtPr>
        <w:sdtContent>
          <w:r>
            <w:rPr>
              <w:rFonts w:ascii="宋体" w:eastAsia="宋体" w:hAnsi="宋体" w:hint="eastAsia"/>
              <w:szCs w:val="24"/>
            </w:rPr>
            <w:t>北京京城机电股份有限公司</w:t>
          </w:r>
        </w:sdtContent>
      </w:sdt>
      <w:r>
        <w:rPr>
          <w:rFonts w:ascii="宋体" w:eastAsia="宋体" w:hAnsi="宋体" w:hint="eastAsia"/>
          <w:szCs w:val="24"/>
        </w:rPr>
        <w:t>董事会</w:t>
      </w:r>
    </w:p>
    <w:p w14:paraId="78052207" w14:textId="4AEB363C" w:rsidR="00187100" w:rsidRDefault="00000000">
      <w:pPr>
        <w:wordWrap w:val="0"/>
        <w:jc w:val="right"/>
        <w:rPr>
          <w:rFonts w:ascii="宋体" w:eastAsia="宋体" w:hAnsi="宋体" w:hint="eastAsia"/>
          <w:szCs w:val="21"/>
        </w:rPr>
      </w:pPr>
      <w:sdt>
        <w:sdtPr>
          <w:rPr>
            <w:rFonts w:ascii="宋体" w:eastAsia="宋体" w:hAnsi="宋体" w:hint="eastAsia"/>
            <w:szCs w:val="24"/>
          </w:rPr>
          <w:alias w:val="临时公告日期"/>
          <w:tag w:val="_GBC_b0649edb53524c19a256bbb6e780e07f"/>
          <w:id w:val="1414668974"/>
          <w:lock w:val="sdtLocked"/>
          <w:placeholder>
            <w:docPart w:val="GBC22222222222222222222222222222"/>
          </w:placeholder>
          <w:date w:fullDate="2025-06-17T00:00:00Z">
            <w:dateFormat w:val="yyyy'年'M'月'd'日'"/>
            <w:lid w:val="zh-CN"/>
            <w:storeMappedDataAs w:val="dateTime"/>
            <w:calendar w:val="gregorian"/>
          </w:date>
        </w:sdtPr>
        <w:sdtContent>
          <w:r w:rsidR="00C77153">
            <w:rPr>
              <w:rFonts w:ascii="宋体" w:eastAsia="宋体" w:hAnsi="宋体" w:hint="eastAsia"/>
              <w:szCs w:val="24"/>
            </w:rPr>
            <w:t>2025年6月17日</w:t>
          </w:r>
        </w:sdtContent>
      </w:sdt>
    </w:p>
    <w:p w14:paraId="77F7664B" w14:textId="77777777" w:rsidR="00187100" w:rsidRDefault="00187100">
      <w:pPr>
        <w:pStyle w:val="a6"/>
        <w:spacing w:line="360" w:lineRule="auto"/>
        <w:ind w:left="420" w:firstLineChars="0" w:firstLine="0"/>
        <w:jc w:val="left"/>
      </w:pPr>
    </w:p>
    <w:sectPr w:rsidR="00187100" w:rsidSect="009A2CC3">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8BEAD" w14:textId="77777777" w:rsidR="00C319B9" w:rsidRDefault="00C319B9" w:rsidP="003D0CFC">
      <w:r>
        <w:separator/>
      </w:r>
    </w:p>
  </w:endnote>
  <w:endnote w:type="continuationSeparator" w:id="0">
    <w:p w14:paraId="1F1CC1B7" w14:textId="77777777" w:rsidR="00C319B9" w:rsidRDefault="00C319B9" w:rsidP="003D0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E46D1" w14:textId="77777777" w:rsidR="00C319B9" w:rsidRDefault="00C319B9" w:rsidP="003D0CFC">
      <w:r>
        <w:separator/>
      </w:r>
    </w:p>
  </w:footnote>
  <w:footnote w:type="continuationSeparator" w:id="0">
    <w:p w14:paraId="58C402F9" w14:textId="77777777" w:rsidR="00C319B9" w:rsidRDefault="00C319B9" w:rsidP="003D0C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F2CB7"/>
    <w:multiLevelType w:val="hybridMultilevel"/>
    <w:tmpl w:val="D674BE68"/>
    <w:lvl w:ilvl="0" w:tplc="04CECB2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51329DC"/>
    <w:multiLevelType w:val="hybridMultilevel"/>
    <w:tmpl w:val="1BD63B2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E5274BD"/>
    <w:multiLevelType w:val="hybridMultilevel"/>
    <w:tmpl w:val="7A14D0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3286009"/>
    <w:multiLevelType w:val="hybridMultilevel"/>
    <w:tmpl w:val="599083CE"/>
    <w:lvl w:ilvl="0" w:tplc="007CD340">
      <w:numFmt w:val="bullet"/>
      <w:lvlText w:val=""/>
      <w:lvlJc w:val="left"/>
      <w:pPr>
        <w:tabs>
          <w:tab w:val="num" w:pos="1318"/>
        </w:tabs>
        <w:ind w:left="1318" w:hanging="780"/>
      </w:pPr>
      <w:rPr>
        <w:rFonts w:ascii="Wingdings" w:eastAsia="仿宋_GB2312" w:hAnsi="Wingdings" w:cs="Times New Roman" w:hint="default"/>
        <w:b w:val="0"/>
      </w:rPr>
    </w:lvl>
    <w:lvl w:ilvl="1" w:tplc="04090003" w:tentative="1">
      <w:start w:val="1"/>
      <w:numFmt w:val="bullet"/>
      <w:lvlText w:val=""/>
      <w:lvlJc w:val="left"/>
      <w:pPr>
        <w:tabs>
          <w:tab w:val="num" w:pos="1378"/>
        </w:tabs>
        <w:ind w:left="1378" w:hanging="420"/>
      </w:pPr>
      <w:rPr>
        <w:rFonts w:ascii="Wingdings" w:hAnsi="Wingdings" w:hint="default"/>
      </w:rPr>
    </w:lvl>
    <w:lvl w:ilvl="2" w:tplc="04090005" w:tentative="1">
      <w:start w:val="1"/>
      <w:numFmt w:val="bullet"/>
      <w:lvlText w:val=""/>
      <w:lvlJc w:val="left"/>
      <w:pPr>
        <w:tabs>
          <w:tab w:val="num" w:pos="1798"/>
        </w:tabs>
        <w:ind w:left="1798" w:hanging="420"/>
      </w:pPr>
      <w:rPr>
        <w:rFonts w:ascii="Wingdings" w:hAnsi="Wingdings" w:hint="default"/>
      </w:rPr>
    </w:lvl>
    <w:lvl w:ilvl="3" w:tplc="04090001">
      <w:start w:val="1"/>
      <w:numFmt w:val="bullet"/>
      <w:lvlText w:val=""/>
      <w:lvlJc w:val="left"/>
      <w:pPr>
        <w:tabs>
          <w:tab w:val="num" w:pos="2218"/>
        </w:tabs>
        <w:ind w:left="2218" w:hanging="420"/>
      </w:pPr>
      <w:rPr>
        <w:rFonts w:ascii="Wingdings" w:hAnsi="Wingdings" w:hint="default"/>
        <w:b w:val="0"/>
      </w:rPr>
    </w:lvl>
    <w:lvl w:ilvl="4" w:tplc="04090003" w:tentative="1">
      <w:start w:val="1"/>
      <w:numFmt w:val="bullet"/>
      <w:lvlText w:val=""/>
      <w:lvlJc w:val="left"/>
      <w:pPr>
        <w:tabs>
          <w:tab w:val="num" w:pos="2638"/>
        </w:tabs>
        <w:ind w:left="2638" w:hanging="420"/>
      </w:pPr>
      <w:rPr>
        <w:rFonts w:ascii="Wingdings" w:hAnsi="Wingdings" w:hint="default"/>
      </w:rPr>
    </w:lvl>
    <w:lvl w:ilvl="5" w:tplc="04090005" w:tentative="1">
      <w:start w:val="1"/>
      <w:numFmt w:val="bullet"/>
      <w:lvlText w:val=""/>
      <w:lvlJc w:val="left"/>
      <w:pPr>
        <w:tabs>
          <w:tab w:val="num" w:pos="3058"/>
        </w:tabs>
        <w:ind w:left="3058" w:hanging="420"/>
      </w:pPr>
      <w:rPr>
        <w:rFonts w:ascii="Wingdings" w:hAnsi="Wingdings" w:hint="default"/>
      </w:rPr>
    </w:lvl>
    <w:lvl w:ilvl="6" w:tplc="04090001" w:tentative="1">
      <w:start w:val="1"/>
      <w:numFmt w:val="bullet"/>
      <w:lvlText w:val=""/>
      <w:lvlJc w:val="left"/>
      <w:pPr>
        <w:tabs>
          <w:tab w:val="num" w:pos="3478"/>
        </w:tabs>
        <w:ind w:left="3478" w:hanging="420"/>
      </w:pPr>
      <w:rPr>
        <w:rFonts w:ascii="Wingdings" w:hAnsi="Wingdings" w:hint="default"/>
      </w:rPr>
    </w:lvl>
    <w:lvl w:ilvl="7" w:tplc="04090003" w:tentative="1">
      <w:start w:val="1"/>
      <w:numFmt w:val="bullet"/>
      <w:lvlText w:val=""/>
      <w:lvlJc w:val="left"/>
      <w:pPr>
        <w:tabs>
          <w:tab w:val="num" w:pos="3898"/>
        </w:tabs>
        <w:ind w:left="3898" w:hanging="420"/>
      </w:pPr>
      <w:rPr>
        <w:rFonts w:ascii="Wingdings" w:hAnsi="Wingdings" w:hint="default"/>
      </w:rPr>
    </w:lvl>
    <w:lvl w:ilvl="8" w:tplc="04090005" w:tentative="1">
      <w:start w:val="1"/>
      <w:numFmt w:val="bullet"/>
      <w:lvlText w:val=""/>
      <w:lvlJc w:val="left"/>
      <w:pPr>
        <w:tabs>
          <w:tab w:val="num" w:pos="4318"/>
        </w:tabs>
        <w:ind w:left="4318" w:hanging="420"/>
      </w:pPr>
      <w:rPr>
        <w:rFonts w:ascii="Wingdings" w:hAnsi="Wingdings" w:hint="default"/>
      </w:rPr>
    </w:lvl>
  </w:abstractNum>
  <w:abstractNum w:abstractNumId="4" w15:restartNumberingAfterBreak="0">
    <w:nsid w:val="3C6C46BB"/>
    <w:multiLevelType w:val="multilevel"/>
    <w:tmpl w:val="3C6C46B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3F710F0B"/>
    <w:multiLevelType w:val="hybridMultilevel"/>
    <w:tmpl w:val="3EDE32BA"/>
    <w:lvl w:ilvl="0" w:tplc="90441560">
      <w:start w:val="1"/>
      <w:numFmt w:val="decimal"/>
      <w:lvlText w:val="（%1）"/>
      <w:lvlJc w:val="left"/>
      <w:pPr>
        <w:ind w:left="720" w:hanging="72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005093C"/>
    <w:multiLevelType w:val="hybridMultilevel"/>
    <w:tmpl w:val="86060760"/>
    <w:lvl w:ilvl="0" w:tplc="86004414">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DFF3B32"/>
    <w:multiLevelType w:val="hybridMultilevel"/>
    <w:tmpl w:val="21CC0C80"/>
    <w:lvl w:ilvl="0" w:tplc="E9A276EA">
      <w:start w:val="1"/>
      <w:numFmt w:val="chineseCountingThousand"/>
      <w:lvlText w:val="%1、"/>
      <w:lvlJc w:val="left"/>
      <w:pPr>
        <w:ind w:left="420" w:hanging="420"/>
      </w:pPr>
      <w:rPr>
        <w:rFonts w:asciiTheme="minorEastAsia" w:eastAsiaTheme="minorEastAsia" w:hAnsiTheme="minorEastAsia"/>
        <w:b/>
        <w:i w:val="0"/>
        <w:sz w:val="21"/>
        <w:szCs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3861D86"/>
    <w:multiLevelType w:val="hybridMultilevel"/>
    <w:tmpl w:val="8B5483EA"/>
    <w:lvl w:ilvl="0" w:tplc="86004414">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7F953F1B"/>
    <w:multiLevelType w:val="hybridMultilevel"/>
    <w:tmpl w:val="3AEE20EA"/>
    <w:lvl w:ilvl="0" w:tplc="01824CC2">
      <w:start w:val="1"/>
      <w:numFmt w:val="decimal"/>
      <w:lvlText w:val="%1."/>
      <w:lvlJc w:val="left"/>
      <w:pPr>
        <w:ind w:left="420" w:hanging="420"/>
      </w:pPr>
      <w:rPr>
        <w:rFonts w:asciiTheme="minorHAnsi" w:hAnsiTheme="minorHAnsi" w:cstheme="minorHAns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21780770">
    <w:abstractNumId w:val="8"/>
  </w:num>
  <w:num w:numId="2" w16cid:durableId="225919916">
    <w:abstractNumId w:val="7"/>
  </w:num>
  <w:num w:numId="3" w16cid:durableId="214439455">
    <w:abstractNumId w:val="1"/>
  </w:num>
  <w:num w:numId="4" w16cid:durableId="740443455">
    <w:abstractNumId w:val="2"/>
  </w:num>
  <w:num w:numId="5" w16cid:durableId="899251625">
    <w:abstractNumId w:val="3"/>
  </w:num>
  <w:num w:numId="6" w16cid:durableId="1688629444">
    <w:abstractNumId w:val="6"/>
  </w:num>
  <w:num w:numId="7" w16cid:durableId="549270436">
    <w:abstractNumId w:val="9"/>
  </w:num>
  <w:num w:numId="8" w16cid:durableId="2138792516">
    <w:abstractNumId w:val="5"/>
  </w:num>
  <w:num w:numId="9" w16cid:durableId="335353113">
    <w:abstractNumId w:val="0"/>
  </w:num>
  <w:num w:numId="10" w16cid:durableId="1269746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F07621"/>
    <w:rsid w:val="0000071B"/>
    <w:rsid w:val="000008EA"/>
    <w:rsid w:val="000045AE"/>
    <w:rsid w:val="00004D53"/>
    <w:rsid w:val="00005788"/>
    <w:rsid w:val="00005B9F"/>
    <w:rsid w:val="000070F9"/>
    <w:rsid w:val="000101D6"/>
    <w:rsid w:val="0001246D"/>
    <w:rsid w:val="0001270B"/>
    <w:rsid w:val="00013277"/>
    <w:rsid w:val="0001349F"/>
    <w:rsid w:val="00014A57"/>
    <w:rsid w:val="00015470"/>
    <w:rsid w:val="00015CEC"/>
    <w:rsid w:val="0002303E"/>
    <w:rsid w:val="0002605F"/>
    <w:rsid w:val="00027676"/>
    <w:rsid w:val="000322FA"/>
    <w:rsid w:val="0003492D"/>
    <w:rsid w:val="00034C87"/>
    <w:rsid w:val="00034E4A"/>
    <w:rsid w:val="00035C88"/>
    <w:rsid w:val="00035D82"/>
    <w:rsid w:val="00037671"/>
    <w:rsid w:val="00040C0B"/>
    <w:rsid w:val="00044229"/>
    <w:rsid w:val="000460CE"/>
    <w:rsid w:val="00046447"/>
    <w:rsid w:val="00050FA1"/>
    <w:rsid w:val="000519E6"/>
    <w:rsid w:val="00051E51"/>
    <w:rsid w:val="0005339F"/>
    <w:rsid w:val="0005528A"/>
    <w:rsid w:val="00055C28"/>
    <w:rsid w:val="00061FB6"/>
    <w:rsid w:val="000620BE"/>
    <w:rsid w:val="00062805"/>
    <w:rsid w:val="000632A2"/>
    <w:rsid w:val="0006553A"/>
    <w:rsid w:val="00065B6A"/>
    <w:rsid w:val="00070A14"/>
    <w:rsid w:val="000742E2"/>
    <w:rsid w:val="0007710F"/>
    <w:rsid w:val="00077385"/>
    <w:rsid w:val="000779FE"/>
    <w:rsid w:val="00077C90"/>
    <w:rsid w:val="00082A54"/>
    <w:rsid w:val="00083AD5"/>
    <w:rsid w:val="000854F6"/>
    <w:rsid w:val="000872F3"/>
    <w:rsid w:val="00091C7F"/>
    <w:rsid w:val="00092131"/>
    <w:rsid w:val="000940A8"/>
    <w:rsid w:val="000962D5"/>
    <w:rsid w:val="000A6189"/>
    <w:rsid w:val="000A6B99"/>
    <w:rsid w:val="000A6F6A"/>
    <w:rsid w:val="000A7947"/>
    <w:rsid w:val="000C2FDB"/>
    <w:rsid w:val="000C5665"/>
    <w:rsid w:val="000D0422"/>
    <w:rsid w:val="000D05E5"/>
    <w:rsid w:val="000D0E4A"/>
    <w:rsid w:val="000D15FE"/>
    <w:rsid w:val="000D3325"/>
    <w:rsid w:val="000E3438"/>
    <w:rsid w:val="000E34A0"/>
    <w:rsid w:val="000E4BBB"/>
    <w:rsid w:val="000E512A"/>
    <w:rsid w:val="000E6F00"/>
    <w:rsid w:val="000E7C37"/>
    <w:rsid w:val="000F0D94"/>
    <w:rsid w:val="000F1C60"/>
    <w:rsid w:val="000F1EFB"/>
    <w:rsid w:val="000F3081"/>
    <w:rsid w:val="000F479B"/>
    <w:rsid w:val="000F4AAD"/>
    <w:rsid w:val="0010010B"/>
    <w:rsid w:val="00100336"/>
    <w:rsid w:val="001004E4"/>
    <w:rsid w:val="00100DD4"/>
    <w:rsid w:val="001017E1"/>
    <w:rsid w:val="00102523"/>
    <w:rsid w:val="001031C3"/>
    <w:rsid w:val="001066E4"/>
    <w:rsid w:val="00106D7B"/>
    <w:rsid w:val="00107179"/>
    <w:rsid w:val="00107658"/>
    <w:rsid w:val="00112D31"/>
    <w:rsid w:val="00113885"/>
    <w:rsid w:val="00113F7C"/>
    <w:rsid w:val="00120842"/>
    <w:rsid w:val="0012272F"/>
    <w:rsid w:val="001227C0"/>
    <w:rsid w:val="00122EBF"/>
    <w:rsid w:val="0012584F"/>
    <w:rsid w:val="00126D80"/>
    <w:rsid w:val="00127042"/>
    <w:rsid w:val="001327C8"/>
    <w:rsid w:val="00137343"/>
    <w:rsid w:val="00137727"/>
    <w:rsid w:val="001402BC"/>
    <w:rsid w:val="00140CB0"/>
    <w:rsid w:val="00145D90"/>
    <w:rsid w:val="00145F13"/>
    <w:rsid w:val="00146E5E"/>
    <w:rsid w:val="00146F57"/>
    <w:rsid w:val="00147F80"/>
    <w:rsid w:val="0015211A"/>
    <w:rsid w:val="0015489B"/>
    <w:rsid w:val="00161F7D"/>
    <w:rsid w:val="0016355D"/>
    <w:rsid w:val="0016438B"/>
    <w:rsid w:val="001650B9"/>
    <w:rsid w:val="00165403"/>
    <w:rsid w:val="0016588B"/>
    <w:rsid w:val="00167D4D"/>
    <w:rsid w:val="001710E0"/>
    <w:rsid w:val="001756E5"/>
    <w:rsid w:val="001779C6"/>
    <w:rsid w:val="00181979"/>
    <w:rsid w:val="00181F2D"/>
    <w:rsid w:val="00182634"/>
    <w:rsid w:val="00183A24"/>
    <w:rsid w:val="00187100"/>
    <w:rsid w:val="00190973"/>
    <w:rsid w:val="00190E54"/>
    <w:rsid w:val="00193E4C"/>
    <w:rsid w:val="001947DE"/>
    <w:rsid w:val="001955C5"/>
    <w:rsid w:val="00195691"/>
    <w:rsid w:val="00195DC4"/>
    <w:rsid w:val="001973B2"/>
    <w:rsid w:val="0019775E"/>
    <w:rsid w:val="001A780F"/>
    <w:rsid w:val="001B1C4C"/>
    <w:rsid w:val="001B4287"/>
    <w:rsid w:val="001B641A"/>
    <w:rsid w:val="001B66E2"/>
    <w:rsid w:val="001C66D0"/>
    <w:rsid w:val="001C749A"/>
    <w:rsid w:val="001D6064"/>
    <w:rsid w:val="001D6C04"/>
    <w:rsid w:val="001E15E0"/>
    <w:rsid w:val="001E192A"/>
    <w:rsid w:val="001E5FAF"/>
    <w:rsid w:val="001E6116"/>
    <w:rsid w:val="001E781B"/>
    <w:rsid w:val="001F0ADC"/>
    <w:rsid w:val="001F34F9"/>
    <w:rsid w:val="001F6AC8"/>
    <w:rsid w:val="00200EB1"/>
    <w:rsid w:val="00201453"/>
    <w:rsid w:val="00201C4D"/>
    <w:rsid w:val="0020291A"/>
    <w:rsid w:val="00202FE3"/>
    <w:rsid w:val="002034CA"/>
    <w:rsid w:val="00211001"/>
    <w:rsid w:val="002116BE"/>
    <w:rsid w:val="002163F9"/>
    <w:rsid w:val="002245E5"/>
    <w:rsid w:val="002300DF"/>
    <w:rsid w:val="002316F3"/>
    <w:rsid w:val="00234BAC"/>
    <w:rsid w:val="00234E7B"/>
    <w:rsid w:val="00236C1B"/>
    <w:rsid w:val="00237A5B"/>
    <w:rsid w:val="00241A48"/>
    <w:rsid w:val="00241CEB"/>
    <w:rsid w:val="00245C65"/>
    <w:rsid w:val="002462D1"/>
    <w:rsid w:val="00247B30"/>
    <w:rsid w:val="00250100"/>
    <w:rsid w:val="002530C9"/>
    <w:rsid w:val="00253ECE"/>
    <w:rsid w:val="00254C8A"/>
    <w:rsid w:val="00255954"/>
    <w:rsid w:val="00257077"/>
    <w:rsid w:val="0025720B"/>
    <w:rsid w:val="00257EF7"/>
    <w:rsid w:val="00262C63"/>
    <w:rsid w:val="002713F9"/>
    <w:rsid w:val="0027718E"/>
    <w:rsid w:val="00281F76"/>
    <w:rsid w:val="002820C9"/>
    <w:rsid w:val="00282466"/>
    <w:rsid w:val="00284B2C"/>
    <w:rsid w:val="00285BD5"/>
    <w:rsid w:val="002875D3"/>
    <w:rsid w:val="002915A4"/>
    <w:rsid w:val="00291612"/>
    <w:rsid w:val="00292C43"/>
    <w:rsid w:val="00292CED"/>
    <w:rsid w:val="0029324B"/>
    <w:rsid w:val="00294485"/>
    <w:rsid w:val="002A0742"/>
    <w:rsid w:val="002A0AC7"/>
    <w:rsid w:val="002A1402"/>
    <w:rsid w:val="002A3315"/>
    <w:rsid w:val="002A3370"/>
    <w:rsid w:val="002A34CB"/>
    <w:rsid w:val="002A3A75"/>
    <w:rsid w:val="002A50F1"/>
    <w:rsid w:val="002A594D"/>
    <w:rsid w:val="002A5C43"/>
    <w:rsid w:val="002B4CCA"/>
    <w:rsid w:val="002B4EC7"/>
    <w:rsid w:val="002B4F3A"/>
    <w:rsid w:val="002B5A52"/>
    <w:rsid w:val="002B778B"/>
    <w:rsid w:val="002C366B"/>
    <w:rsid w:val="002C3DFF"/>
    <w:rsid w:val="002C7533"/>
    <w:rsid w:val="002D30F4"/>
    <w:rsid w:val="002D3D86"/>
    <w:rsid w:val="002D4728"/>
    <w:rsid w:val="002D4E5A"/>
    <w:rsid w:val="002D793B"/>
    <w:rsid w:val="002E20F5"/>
    <w:rsid w:val="002E4C88"/>
    <w:rsid w:val="002E5678"/>
    <w:rsid w:val="002F0D41"/>
    <w:rsid w:val="002F1E14"/>
    <w:rsid w:val="002F2E0E"/>
    <w:rsid w:val="002F477E"/>
    <w:rsid w:val="002F544D"/>
    <w:rsid w:val="002F7DB7"/>
    <w:rsid w:val="00300394"/>
    <w:rsid w:val="00301613"/>
    <w:rsid w:val="00304D18"/>
    <w:rsid w:val="00307431"/>
    <w:rsid w:val="0031094D"/>
    <w:rsid w:val="003133E8"/>
    <w:rsid w:val="00313916"/>
    <w:rsid w:val="0031518B"/>
    <w:rsid w:val="00320018"/>
    <w:rsid w:val="003203AC"/>
    <w:rsid w:val="00320C7A"/>
    <w:rsid w:val="00320F81"/>
    <w:rsid w:val="0032377C"/>
    <w:rsid w:val="00323CC8"/>
    <w:rsid w:val="003258E9"/>
    <w:rsid w:val="00327B33"/>
    <w:rsid w:val="00330468"/>
    <w:rsid w:val="00331000"/>
    <w:rsid w:val="0033254B"/>
    <w:rsid w:val="00334558"/>
    <w:rsid w:val="00334F59"/>
    <w:rsid w:val="00335DD3"/>
    <w:rsid w:val="00344B78"/>
    <w:rsid w:val="00350F5C"/>
    <w:rsid w:val="00351446"/>
    <w:rsid w:val="003515E6"/>
    <w:rsid w:val="003521CA"/>
    <w:rsid w:val="003548F3"/>
    <w:rsid w:val="003550E4"/>
    <w:rsid w:val="00357ADE"/>
    <w:rsid w:val="003611B9"/>
    <w:rsid w:val="00361228"/>
    <w:rsid w:val="00361B42"/>
    <w:rsid w:val="003625B1"/>
    <w:rsid w:val="0036283B"/>
    <w:rsid w:val="00364543"/>
    <w:rsid w:val="003650FE"/>
    <w:rsid w:val="00365DA5"/>
    <w:rsid w:val="00366C47"/>
    <w:rsid w:val="0037030D"/>
    <w:rsid w:val="003706D8"/>
    <w:rsid w:val="00382D35"/>
    <w:rsid w:val="00385324"/>
    <w:rsid w:val="0038656F"/>
    <w:rsid w:val="00387CCB"/>
    <w:rsid w:val="00390BB0"/>
    <w:rsid w:val="0039187B"/>
    <w:rsid w:val="00393494"/>
    <w:rsid w:val="00394321"/>
    <w:rsid w:val="00395946"/>
    <w:rsid w:val="00395F3E"/>
    <w:rsid w:val="00396F4F"/>
    <w:rsid w:val="003A07EC"/>
    <w:rsid w:val="003A2567"/>
    <w:rsid w:val="003A4899"/>
    <w:rsid w:val="003A4EE2"/>
    <w:rsid w:val="003A54A6"/>
    <w:rsid w:val="003A6258"/>
    <w:rsid w:val="003B1867"/>
    <w:rsid w:val="003B26E2"/>
    <w:rsid w:val="003B40D2"/>
    <w:rsid w:val="003B59E1"/>
    <w:rsid w:val="003B5C34"/>
    <w:rsid w:val="003B6429"/>
    <w:rsid w:val="003B7375"/>
    <w:rsid w:val="003B7D55"/>
    <w:rsid w:val="003C24EB"/>
    <w:rsid w:val="003C4626"/>
    <w:rsid w:val="003C5626"/>
    <w:rsid w:val="003D0CFC"/>
    <w:rsid w:val="003D41DD"/>
    <w:rsid w:val="003D5382"/>
    <w:rsid w:val="003D7F27"/>
    <w:rsid w:val="003E13C9"/>
    <w:rsid w:val="003E1580"/>
    <w:rsid w:val="003E29C0"/>
    <w:rsid w:val="003E455F"/>
    <w:rsid w:val="003E4E9F"/>
    <w:rsid w:val="003E61CE"/>
    <w:rsid w:val="003E70AD"/>
    <w:rsid w:val="003E7361"/>
    <w:rsid w:val="003F23EE"/>
    <w:rsid w:val="003F347A"/>
    <w:rsid w:val="003F47F4"/>
    <w:rsid w:val="003F50E8"/>
    <w:rsid w:val="003F7BA9"/>
    <w:rsid w:val="0040075E"/>
    <w:rsid w:val="00403BFB"/>
    <w:rsid w:val="0040448C"/>
    <w:rsid w:val="0040699E"/>
    <w:rsid w:val="00407338"/>
    <w:rsid w:val="00410586"/>
    <w:rsid w:val="00412480"/>
    <w:rsid w:val="00415C58"/>
    <w:rsid w:val="00416E78"/>
    <w:rsid w:val="0041750D"/>
    <w:rsid w:val="00422FAD"/>
    <w:rsid w:val="0042740D"/>
    <w:rsid w:val="004303B1"/>
    <w:rsid w:val="00431242"/>
    <w:rsid w:val="00432B29"/>
    <w:rsid w:val="004334C6"/>
    <w:rsid w:val="00434C5B"/>
    <w:rsid w:val="004369A7"/>
    <w:rsid w:val="00441398"/>
    <w:rsid w:val="0044156F"/>
    <w:rsid w:val="004429C8"/>
    <w:rsid w:val="004435C3"/>
    <w:rsid w:val="00443F74"/>
    <w:rsid w:val="004470FA"/>
    <w:rsid w:val="00447528"/>
    <w:rsid w:val="00447C2C"/>
    <w:rsid w:val="00450B8E"/>
    <w:rsid w:val="00452DEF"/>
    <w:rsid w:val="00453506"/>
    <w:rsid w:val="00453A94"/>
    <w:rsid w:val="00455644"/>
    <w:rsid w:val="00462FE2"/>
    <w:rsid w:val="0046414D"/>
    <w:rsid w:val="004651BC"/>
    <w:rsid w:val="00465AAC"/>
    <w:rsid w:val="00466102"/>
    <w:rsid w:val="00472609"/>
    <w:rsid w:val="00472AF4"/>
    <w:rsid w:val="00476D92"/>
    <w:rsid w:val="00476FB7"/>
    <w:rsid w:val="00477BE1"/>
    <w:rsid w:val="00480EA5"/>
    <w:rsid w:val="0048134D"/>
    <w:rsid w:val="00484AAA"/>
    <w:rsid w:val="00485366"/>
    <w:rsid w:val="0048641C"/>
    <w:rsid w:val="004925D4"/>
    <w:rsid w:val="00494271"/>
    <w:rsid w:val="00496006"/>
    <w:rsid w:val="0049699F"/>
    <w:rsid w:val="004A039F"/>
    <w:rsid w:val="004A084E"/>
    <w:rsid w:val="004A28EF"/>
    <w:rsid w:val="004A2A2F"/>
    <w:rsid w:val="004A7DC3"/>
    <w:rsid w:val="004A7EC8"/>
    <w:rsid w:val="004B1908"/>
    <w:rsid w:val="004B1C0A"/>
    <w:rsid w:val="004B202A"/>
    <w:rsid w:val="004B54A5"/>
    <w:rsid w:val="004B6A21"/>
    <w:rsid w:val="004C2354"/>
    <w:rsid w:val="004C4A70"/>
    <w:rsid w:val="004C6811"/>
    <w:rsid w:val="004D12CD"/>
    <w:rsid w:val="004D1D0B"/>
    <w:rsid w:val="004D234E"/>
    <w:rsid w:val="004D5977"/>
    <w:rsid w:val="004E1802"/>
    <w:rsid w:val="004E2852"/>
    <w:rsid w:val="004E2F27"/>
    <w:rsid w:val="004E3959"/>
    <w:rsid w:val="004E7394"/>
    <w:rsid w:val="004E7AFF"/>
    <w:rsid w:val="004F1912"/>
    <w:rsid w:val="004F2D4A"/>
    <w:rsid w:val="004F5F52"/>
    <w:rsid w:val="004F6D02"/>
    <w:rsid w:val="004F7460"/>
    <w:rsid w:val="00500934"/>
    <w:rsid w:val="005043F6"/>
    <w:rsid w:val="00504A75"/>
    <w:rsid w:val="00510A58"/>
    <w:rsid w:val="00513642"/>
    <w:rsid w:val="00514CE1"/>
    <w:rsid w:val="005154FB"/>
    <w:rsid w:val="00516B1B"/>
    <w:rsid w:val="00521AB1"/>
    <w:rsid w:val="00522F49"/>
    <w:rsid w:val="00525C42"/>
    <w:rsid w:val="00527212"/>
    <w:rsid w:val="00532B16"/>
    <w:rsid w:val="00533C9C"/>
    <w:rsid w:val="00533F12"/>
    <w:rsid w:val="00535736"/>
    <w:rsid w:val="00540172"/>
    <w:rsid w:val="00542F78"/>
    <w:rsid w:val="00542FEC"/>
    <w:rsid w:val="0054333A"/>
    <w:rsid w:val="00550FCB"/>
    <w:rsid w:val="005511BF"/>
    <w:rsid w:val="00551425"/>
    <w:rsid w:val="0055242A"/>
    <w:rsid w:val="00553577"/>
    <w:rsid w:val="005556E8"/>
    <w:rsid w:val="005564E1"/>
    <w:rsid w:val="00557C87"/>
    <w:rsid w:val="005608F9"/>
    <w:rsid w:val="00561B37"/>
    <w:rsid w:val="0056328C"/>
    <w:rsid w:val="00563FAB"/>
    <w:rsid w:val="00564D9F"/>
    <w:rsid w:val="00570AE1"/>
    <w:rsid w:val="0057598A"/>
    <w:rsid w:val="00575C2C"/>
    <w:rsid w:val="005761D5"/>
    <w:rsid w:val="005819F8"/>
    <w:rsid w:val="00581C41"/>
    <w:rsid w:val="00582842"/>
    <w:rsid w:val="005849BA"/>
    <w:rsid w:val="0058531D"/>
    <w:rsid w:val="0058583D"/>
    <w:rsid w:val="00587F25"/>
    <w:rsid w:val="00587FF4"/>
    <w:rsid w:val="005910DD"/>
    <w:rsid w:val="00591613"/>
    <w:rsid w:val="00592D72"/>
    <w:rsid w:val="0059760E"/>
    <w:rsid w:val="00597990"/>
    <w:rsid w:val="005A5FD8"/>
    <w:rsid w:val="005A7EB6"/>
    <w:rsid w:val="005B05D6"/>
    <w:rsid w:val="005B0AF8"/>
    <w:rsid w:val="005B0D6C"/>
    <w:rsid w:val="005B18DD"/>
    <w:rsid w:val="005B2F94"/>
    <w:rsid w:val="005B4CC7"/>
    <w:rsid w:val="005B5557"/>
    <w:rsid w:val="005B7145"/>
    <w:rsid w:val="005C2C96"/>
    <w:rsid w:val="005C3A41"/>
    <w:rsid w:val="005C5CF9"/>
    <w:rsid w:val="005C646C"/>
    <w:rsid w:val="005C6D14"/>
    <w:rsid w:val="005C7B9C"/>
    <w:rsid w:val="005D0D20"/>
    <w:rsid w:val="005D2276"/>
    <w:rsid w:val="005D232E"/>
    <w:rsid w:val="005D27F6"/>
    <w:rsid w:val="005D3C1B"/>
    <w:rsid w:val="005D4991"/>
    <w:rsid w:val="005D56A8"/>
    <w:rsid w:val="005D69D9"/>
    <w:rsid w:val="005E2430"/>
    <w:rsid w:val="005E588C"/>
    <w:rsid w:val="005E58CE"/>
    <w:rsid w:val="005E5DEC"/>
    <w:rsid w:val="005E5FEF"/>
    <w:rsid w:val="005E6A01"/>
    <w:rsid w:val="005E700F"/>
    <w:rsid w:val="005F0540"/>
    <w:rsid w:val="005F1F26"/>
    <w:rsid w:val="005F26BE"/>
    <w:rsid w:val="005F3608"/>
    <w:rsid w:val="005F5788"/>
    <w:rsid w:val="005F7546"/>
    <w:rsid w:val="00604244"/>
    <w:rsid w:val="00604777"/>
    <w:rsid w:val="006053C1"/>
    <w:rsid w:val="006060C2"/>
    <w:rsid w:val="00607740"/>
    <w:rsid w:val="00620002"/>
    <w:rsid w:val="00621FFB"/>
    <w:rsid w:val="00627F4A"/>
    <w:rsid w:val="00634002"/>
    <w:rsid w:val="00636B27"/>
    <w:rsid w:val="00636F78"/>
    <w:rsid w:val="00637D73"/>
    <w:rsid w:val="006426FF"/>
    <w:rsid w:val="00645F3D"/>
    <w:rsid w:val="006508E2"/>
    <w:rsid w:val="00650932"/>
    <w:rsid w:val="00652494"/>
    <w:rsid w:val="00657560"/>
    <w:rsid w:val="00657D1F"/>
    <w:rsid w:val="0066068B"/>
    <w:rsid w:val="0066083A"/>
    <w:rsid w:val="006619D4"/>
    <w:rsid w:val="00663F60"/>
    <w:rsid w:val="006653D2"/>
    <w:rsid w:val="0066613A"/>
    <w:rsid w:val="00667985"/>
    <w:rsid w:val="00667B24"/>
    <w:rsid w:val="00670B91"/>
    <w:rsid w:val="0067234E"/>
    <w:rsid w:val="006742C2"/>
    <w:rsid w:val="006756EB"/>
    <w:rsid w:val="00676814"/>
    <w:rsid w:val="006806DD"/>
    <w:rsid w:val="00680BA5"/>
    <w:rsid w:val="0068178D"/>
    <w:rsid w:val="00681B6C"/>
    <w:rsid w:val="00684EC7"/>
    <w:rsid w:val="00685D54"/>
    <w:rsid w:val="00686234"/>
    <w:rsid w:val="0069164A"/>
    <w:rsid w:val="006925AE"/>
    <w:rsid w:val="006A180C"/>
    <w:rsid w:val="006A2C6C"/>
    <w:rsid w:val="006A44C3"/>
    <w:rsid w:val="006A456A"/>
    <w:rsid w:val="006A692F"/>
    <w:rsid w:val="006A7C28"/>
    <w:rsid w:val="006B2DF0"/>
    <w:rsid w:val="006B2EDB"/>
    <w:rsid w:val="006B344C"/>
    <w:rsid w:val="006B3CBF"/>
    <w:rsid w:val="006B685A"/>
    <w:rsid w:val="006B7476"/>
    <w:rsid w:val="006B772D"/>
    <w:rsid w:val="006C023E"/>
    <w:rsid w:val="006C1386"/>
    <w:rsid w:val="006C50FD"/>
    <w:rsid w:val="006C7D94"/>
    <w:rsid w:val="006D29BF"/>
    <w:rsid w:val="006D54AD"/>
    <w:rsid w:val="006E19C2"/>
    <w:rsid w:val="006E1D9D"/>
    <w:rsid w:val="006E1F20"/>
    <w:rsid w:val="006E4302"/>
    <w:rsid w:val="006E757D"/>
    <w:rsid w:val="006E77FC"/>
    <w:rsid w:val="006F16D8"/>
    <w:rsid w:val="006F238D"/>
    <w:rsid w:val="006F33BE"/>
    <w:rsid w:val="006F3B52"/>
    <w:rsid w:val="006F4034"/>
    <w:rsid w:val="006F45A1"/>
    <w:rsid w:val="006F4610"/>
    <w:rsid w:val="006F5313"/>
    <w:rsid w:val="006F78A2"/>
    <w:rsid w:val="0070094D"/>
    <w:rsid w:val="007015C0"/>
    <w:rsid w:val="00702CB0"/>
    <w:rsid w:val="00703B7F"/>
    <w:rsid w:val="00704505"/>
    <w:rsid w:val="007046EE"/>
    <w:rsid w:val="007061E6"/>
    <w:rsid w:val="0070636F"/>
    <w:rsid w:val="0070717D"/>
    <w:rsid w:val="00707464"/>
    <w:rsid w:val="00707807"/>
    <w:rsid w:val="0071078F"/>
    <w:rsid w:val="00714F5A"/>
    <w:rsid w:val="007159B9"/>
    <w:rsid w:val="00715FA8"/>
    <w:rsid w:val="00716CB1"/>
    <w:rsid w:val="00717BF1"/>
    <w:rsid w:val="0072002A"/>
    <w:rsid w:val="00720C46"/>
    <w:rsid w:val="00721059"/>
    <w:rsid w:val="007216E1"/>
    <w:rsid w:val="0072207F"/>
    <w:rsid w:val="00722DD4"/>
    <w:rsid w:val="0072517D"/>
    <w:rsid w:val="0072634A"/>
    <w:rsid w:val="00733956"/>
    <w:rsid w:val="007342B3"/>
    <w:rsid w:val="007344F8"/>
    <w:rsid w:val="0073501E"/>
    <w:rsid w:val="0073603A"/>
    <w:rsid w:val="00736298"/>
    <w:rsid w:val="00737D2E"/>
    <w:rsid w:val="00741D57"/>
    <w:rsid w:val="00742969"/>
    <w:rsid w:val="00742FB6"/>
    <w:rsid w:val="00743FF7"/>
    <w:rsid w:val="007475C3"/>
    <w:rsid w:val="00752A72"/>
    <w:rsid w:val="007545E2"/>
    <w:rsid w:val="00754C27"/>
    <w:rsid w:val="007553BB"/>
    <w:rsid w:val="00755FAA"/>
    <w:rsid w:val="00756484"/>
    <w:rsid w:val="00756E12"/>
    <w:rsid w:val="007613D2"/>
    <w:rsid w:val="0076501C"/>
    <w:rsid w:val="00766FE8"/>
    <w:rsid w:val="007671E3"/>
    <w:rsid w:val="007711E9"/>
    <w:rsid w:val="00771407"/>
    <w:rsid w:val="00771836"/>
    <w:rsid w:val="00772157"/>
    <w:rsid w:val="007768E7"/>
    <w:rsid w:val="00781195"/>
    <w:rsid w:val="007814D3"/>
    <w:rsid w:val="0078170D"/>
    <w:rsid w:val="00782982"/>
    <w:rsid w:val="0078299B"/>
    <w:rsid w:val="00786B51"/>
    <w:rsid w:val="007913AA"/>
    <w:rsid w:val="00792773"/>
    <w:rsid w:val="00793790"/>
    <w:rsid w:val="007965BC"/>
    <w:rsid w:val="007A2D24"/>
    <w:rsid w:val="007A2D62"/>
    <w:rsid w:val="007A33F5"/>
    <w:rsid w:val="007A3EA1"/>
    <w:rsid w:val="007A5C5E"/>
    <w:rsid w:val="007A6657"/>
    <w:rsid w:val="007A7CC5"/>
    <w:rsid w:val="007B1835"/>
    <w:rsid w:val="007B379A"/>
    <w:rsid w:val="007B3B96"/>
    <w:rsid w:val="007B6BDA"/>
    <w:rsid w:val="007C0408"/>
    <w:rsid w:val="007C4392"/>
    <w:rsid w:val="007C5AFF"/>
    <w:rsid w:val="007D3EEA"/>
    <w:rsid w:val="007D594E"/>
    <w:rsid w:val="007E406B"/>
    <w:rsid w:val="007E64AF"/>
    <w:rsid w:val="007E6943"/>
    <w:rsid w:val="007F137F"/>
    <w:rsid w:val="007F157F"/>
    <w:rsid w:val="007F2E55"/>
    <w:rsid w:val="007F4B04"/>
    <w:rsid w:val="007F6E8B"/>
    <w:rsid w:val="007F6FFE"/>
    <w:rsid w:val="00801CCC"/>
    <w:rsid w:val="00805111"/>
    <w:rsid w:val="00805736"/>
    <w:rsid w:val="00805C80"/>
    <w:rsid w:val="0080682D"/>
    <w:rsid w:val="00806C98"/>
    <w:rsid w:val="00814C79"/>
    <w:rsid w:val="008166D8"/>
    <w:rsid w:val="0082028D"/>
    <w:rsid w:val="00821BB1"/>
    <w:rsid w:val="00822E80"/>
    <w:rsid w:val="0082311B"/>
    <w:rsid w:val="008243A0"/>
    <w:rsid w:val="00826A12"/>
    <w:rsid w:val="00826E04"/>
    <w:rsid w:val="00830D88"/>
    <w:rsid w:val="0083201E"/>
    <w:rsid w:val="00832A2A"/>
    <w:rsid w:val="00832ADA"/>
    <w:rsid w:val="00833675"/>
    <w:rsid w:val="008336E0"/>
    <w:rsid w:val="00833C5A"/>
    <w:rsid w:val="00834FCF"/>
    <w:rsid w:val="00835A16"/>
    <w:rsid w:val="0083683B"/>
    <w:rsid w:val="00837B62"/>
    <w:rsid w:val="00837F5F"/>
    <w:rsid w:val="008409DD"/>
    <w:rsid w:val="00840DE5"/>
    <w:rsid w:val="00843EBF"/>
    <w:rsid w:val="008458D4"/>
    <w:rsid w:val="00851AD3"/>
    <w:rsid w:val="008522CA"/>
    <w:rsid w:val="0085272D"/>
    <w:rsid w:val="00852CA4"/>
    <w:rsid w:val="00852D3B"/>
    <w:rsid w:val="00853741"/>
    <w:rsid w:val="008554EF"/>
    <w:rsid w:val="00856301"/>
    <w:rsid w:val="008636EE"/>
    <w:rsid w:val="0086424A"/>
    <w:rsid w:val="0086535B"/>
    <w:rsid w:val="00865E16"/>
    <w:rsid w:val="0087531D"/>
    <w:rsid w:val="00885642"/>
    <w:rsid w:val="0088592D"/>
    <w:rsid w:val="00886F66"/>
    <w:rsid w:val="008873FF"/>
    <w:rsid w:val="008913D2"/>
    <w:rsid w:val="0089166E"/>
    <w:rsid w:val="00895025"/>
    <w:rsid w:val="008951EA"/>
    <w:rsid w:val="00896630"/>
    <w:rsid w:val="008A0C90"/>
    <w:rsid w:val="008A1445"/>
    <w:rsid w:val="008A1E82"/>
    <w:rsid w:val="008A2021"/>
    <w:rsid w:val="008A28B7"/>
    <w:rsid w:val="008A2CC3"/>
    <w:rsid w:val="008A2DBD"/>
    <w:rsid w:val="008A46B2"/>
    <w:rsid w:val="008B56F0"/>
    <w:rsid w:val="008B58F6"/>
    <w:rsid w:val="008B6069"/>
    <w:rsid w:val="008B731A"/>
    <w:rsid w:val="008D030F"/>
    <w:rsid w:val="008D1CE6"/>
    <w:rsid w:val="008D1EEA"/>
    <w:rsid w:val="008D357F"/>
    <w:rsid w:val="008D37AB"/>
    <w:rsid w:val="008D53C0"/>
    <w:rsid w:val="008E0815"/>
    <w:rsid w:val="008E120A"/>
    <w:rsid w:val="008E3C78"/>
    <w:rsid w:val="008E4319"/>
    <w:rsid w:val="008E467A"/>
    <w:rsid w:val="008E5D1B"/>
    <w:rsid w:val="008E7861"/>
    <w:rsid w:val="008F10B3"/>
    <w:rsid w:val="008F1FDA"/>
    <w:rsid w:val="008F3A71"/>
    <w:rsid w:val="008F4C53"/>
    <w:rsid w:val="008F5BC3"/>
    <w:rsid w:val="008F602E"/>
    <w:rsid w:val="008F693A"/>
    <w:rsid w:val="008F7FF6"/>
    <w:rsid w:val="0090079E"/>
    <w:rsid w:val="009023BA"/>
    <w:rsid w:val="00902B7A"/>
    <w:rsid w:val="00911688"/>
    <w:rsid w:val="00913E4A"/>
    <w:rsid w:val="009144CD"/>
    <w:rsid w:val="00914B4E"/>
    <w:rsid w:val="00917685"/>
    <w:rsid w:val="00917933"/>
    <w:rsid w:val="00917D0B"/>
    <w:rsid w:val="00925164"/>
    <w:rsid w:val="0092584C"/>
    <w:rsid w:val="00927605"/>
    <w:rsid w:val="00930BBF"/>
    <w:rsid w:val="00931427"/>
    <w:rsid w:val="00932BE7"/>
    <w:rsid w:val="00932FC9"/>
    <w:rsid w:val="00940AF4"/>
    <w:rsid w:val="00942E55"/>
    <w:rsid w:val="009461B8"/>
    <w:rsid w:val="00951713"/>
    <w:rsid w:val="00952E53"/>
    <w:rsid w:val="00953086"/>
    <w:rsid w:val="00953EF4"/>
    <w:rsid w:val="009545BA"/>
    <w:rsid w:val="009558D7"/>
    <w:rsid w:val="00957D41"/>
    <w:rsid w:val="009610E9"/>
    <w:rsid w:val="009610F6"/>
    <w:rsid w:val="00961669"/>
    <w:rsid w:val="009625D8"/>
    <w:rsid w:val="00963AE1"/>
    <w:rsid w:val="00963EB1"/>
    <w:rsid w:val="00964A1E"/>
    <w:rsid w:val="00964C00"/>
    <w:rsid w:val="00965FF5"/>
    <w:rsid w:val="00971ED9"/>
    <w:rsid w:val="009722F4"/>
    <w:rsid w:val="009726A3"/>
    <w:rsid w:val="009733D2"/>
    <w:rsid w:val="00973B0A"/>
    <w:rsid w:val="0097466C"/>
    <w:rsid w:val="009775A2"/>
    <w:rsid w:val="00983229"/>
    <w:rsid w:val="00983C6A"/>
    <w:rsid w:val="00984510"/>
    <w:rsid w:val="00987C78"/>
    <w:rsid w:val="00991D09"/>
    <w:rsid w:val="00992763"/>
    <w:rsid w:val="00994294"/>
    <w:rsid w:val="00994500"/>
    <w:rsid w:val="009968F0"/>
    <w:rsid w:val="00996AD7"/>
    <w:rsid w:val="009A29FA"/>
    <w:rsid w:val="009A2CC3"/>
    <w:rsid w:val="009A74F1"/>
    <w:rsid w:val="009B1306"/>
    <w:rsid w:val="009B27C6"/>
    <w:rsid w:val="009B30D7"/>
    <w:rsid w:val="009B3718"/>
    <w:rsid w:val="009B4A0B"/>
    <w:rsid w:val="009B5AC7"/>
    <w:rsid w:val="009B61A0"/>
    <w:rsid w:val="009C1DB6"/>
    <w:rsid w:val="009C2AB0"/>
    <w:rsid w:val="009C396B"/>
    <w:rsid w:val="009C4A41"/>
    <w:rsid w:val="009C4B04"/>
    <w:rsid w:val="009C7BAE"/>
    <w:rsid w:val="009D1E52"/>
    <w:rsid w:val="009D25C5"/>
    <w:rsid w:val="009D411B"/>
    <w:rsid w:val="009D4C78"/>
    <w:rsid w:val="009D5814"/>
    <w:rsid w:val="009D5AC4"/>
    <w:rsid w:val="009D6DF6"/>
    <w:rsid w:val="009E1217"/>
    <w:rsid w:val="009E73F4"/>
    <w:rsid w:val="009E78FD"/>
    <w:rsid w:val="009F05D1"/>
    <w:rsid w:val="009F290C"/>
    <w:rsid w:val="009F5E81"/>
    <w:rsid w:val="009F6B8F"/>
    <w:rsid w:val="00A005CA"/>
    <w:rsid w:val="00A0246C"/>
    <w:rsid w:val="00A02594"/>
    <w:rsid w:val="00A03154"/>
    <w:rsid w:val="00A041B6"/>
    <w:rsid w:val="00A06CF2"/>
    <w:rsid w:val="00A10FFD"/>
    <w:rsid w:val="00A119AD"/>
    <w:rsid w:val="00A13AB9"/>
    <w:rsid w:val="00A13C4B"/>
    <w:rsid w:val="00A1539D"/>
    <w:rsid w:val="00A1571F"/>
    <w:rsid w:val="00A15DA2"/>
    <w:rsid w:val="00A160C7"/>
    <w:rsid w:val="00A162A1"/>
    <w:rsid w:val="00A21A5C"/>
    <w:rsid w:val="00A229CF"/>
    <w:rsid w:val="00A22AE4"/>
    <w:rsid w:val="00A23F5B"/>
    <w:rsid w:val="00A2662A"/>
    <w:rsid w:val="00A40A64"/>
    <w:rsid w:val="00A4446B"/>
    <w:rsid w:val="00A4476E"/>
    <w:rsid w:val="00A516BD"/>
    <w:rsid w:val="00A51976"/>
    <w:rsid w:val="00A528AA"/>
    <w:rsid w:val="00A52F07"/>
    <w:rsid w:val="00A54172"/>
    <w:rsid w:val="00A5448F"/>
    <w:rsid w:val="00A55DE9"/>
    <w:rsid w:val="00A5725E"/>
    <w:rsid w:val="00A6012F"/>
    <w:rsid w:val="00A60ED0"/>
    <w:rsid w:val="00A61051"/>
    <w:rsid w:val="00A611F5"/>
    <w:rsid w:val="00A62C5F"/>
    <w:rsid w:val="00A64543"/>
    <w:rsid w:val="00A653EA"/>
    <w:rsid w:val="00A6579C"/>
    <w:rsid w:val="00A65D83"/>
    <w:rsid w:val="00A7111B"/>
    <w:rsid w:val="00A7189A"/>
    <w:rsid w:val="00A71B79"/>
    <w:rsid w:val="00A74663"/>
    <w:rsid w:val="00A766D3"/>
    <w:rsid w:val="00A80613"/>
    <w:rsid w:val="00A81A32"/>
    <w:rsid w:val="00A83974"/>
    <w:rsid w:val="00A84098"/>
    <w:rsid w:val="00A84D69"/>
    <w:rsid w:val="00A85051"/>
    <w:rsid w:val="00A85B79"/>
    <w:rsid w:val="00A86E95"/>
    <w:rsid w:val="00A942B0"/>
    <w:rsid w:val="00A95701"/>
    <w:rsid w:val="00A96C7F"/>
    <w:rsid w:val="00AA497C"/>
    <w:rsid w:val="00AA578A"/>
    <w:rsid w:val="00AB2760"/>
    <w:rsid w:val="00AB4A47"/>
    <w:rsid w:val="00AB58D2"/>
    <w:rsid w:val="00AB607E"/>
    <w:rsid w:val="00AB67BA"/>
    <w:rsid w:val="00AC01DA"/>
    <w:rsid w:val="00AC206E"/>
    <w:rsid w:val="00AC29C8"/>
    <w:rsid w:val="00AC5176"/>
    <w:rsid w:val="00AC55A4"/>
    <w:rsid w:val="00AC688D"/>
    <w:rsid w:val="00AC767C"/>
    <w:rsid w:val="00AD099B"/>
    <w:rsid w:val="00AD2FC1"/>
    <w:rsid w:val="00AD4D0B"/>
    <w:rsid w:val="00AD4EC1"/>
    <w:rsid w:val="00AD5457"/>
    <w:rsid w:val="00AD6477"/>
    <w:rsid w:val="00AE05A2"/>
    <w:rsid w:val="00AE221F"/>
    <w:rsid w:val="00AE44CE"/>
    <w:rsid w:val="00AE526F"/>
    <w:rsid w:val="00AE798A"/>
    <w:rsid w:val="00AF1A04"/>
    <w:rsid w:val="00B03CA7"/>
    <w:rsid w:val="00B066F4"/>
    <w:rsid w:val="00B1041A"/>
    <w:rsid w:val="00B104E4"/>
    <w:rsid w:val="00B1065A"/>
    <w:rsid w:val="00B10F59"/>
    <w:rsid w:val="00B11EBE"/>
    <w:rsid w:val="00B12CF1"/>
    <w:rsid w:val="00B1620D"/>
    <w:rsid w:val="00B20FD1"/>
    <w:rsid w:val="00B265F4"/>
    <w:rsid w:val="00B32469"/>
    <w:rsid w:val="00B44328"/>
    <w:rsid w:val="00B469AD"/>
    <w:rsid w:val="00B506EA"/>
    <w:rsid w:val="00B51309"/>
    <w:rsid w:val="00B51B78"/>
    <w:rsid w:val="00B54CEE"/>
    <w:rsid w:val="00B5560A"/>
    <w:rsid w:val="00B561D7"/>
    <w:rsid w:val="00B57A7D"/>
    <w:rsid w:val="00B60C4B"/>
    <w:rsid w:val="00B61D13"/>
    <w:rsid w:val="00B64209"/>
    <w:rsid w:val="00B64D27"/>
    <w:rsid w:val="00B6516A"/>
    <w:rsid w:val="00B66689"/>
    <w:rsid w:val="00B66A15"/>
    <w:rsid w:val="00B6796D"/>
    <w:rsid w:val="00B73030"/>
    <w:rsid w:val="00B75486"/>
    <w:rsid w:val="00B76D33"/>
    <w:rsid w:val="00B82330"/>
    <w:rsid w:val="00B851D8"/>
    <w:rsid w:val="00B923CE"/>
    <w:rsid w:val="00B92C06"/>
    <w:rsid w:val="00B92E86"/>
    <w:rsid w:val="00B94345"/>
    <w:rsid w:val="00B95B1F"/>
    <w:rsid w:val="00B964D6"/>
    <w:rsid w:val="00BA023A"/>
    <w:rsid w:val="00BA1051"/>
    <w:rsid w:val="00BA2DA6"/>
    <w:rsid w:val="00BA3880"/>
    <w:rsid w:val="00BA3C86"/>
    <w:rsid w:val="00BA3FA4"/>
    <w:rsid w:val="00BA53B5"/>
    <w:rsid w:val="00BA7182"/>
    <w:rsid w:val="00BA75BB"/>
    <w:rsid w:val="00BB06CF"/>
    <w:rsid w:val="00BB0AF7"/>
    <w:rsid w:val="00BB0DB6"/>
    <w:rsid w:val="00BB1C3A"/>
    <w:rsid w:val="00BB2548"/>
    <w:rsid w:val="00BB2AA7"/>
    <w:rsid w:val="00BB5AD9"/>
    <w:rsid w:val="00BB674B"/>
    <w:rsid w:val="00BC15CA"/>
    <w:rsid w:val="00BC3476"/>
    <w:rsid w:val="00BC4E62"/>
    <w:rsid w:val="00BD072B"/>
    <w:rsid w:val="00BD2863"/>
    <w:rsid w:val="00BD724A"/>
    <w:rsid w:val="00BE3E46"/>
    <w:rsid w:val="00BE74E9"/>
    <w:rsid w:val="00BF30AE"/>
    <w:rsid w:val="00BF3134"/>
    <w:rsid w:val="00BF5691"/>
    <w:rsid w:val="00C00D8E"/>
    <w:rsid w:val="00C02401"/>
    <w:rsid w:val="00C04190"/>
    <w:rsid w:val="00C065EC"/>
    <w:rsid w:val="00C11AA5"/>
    <w:rsid w:val="00C12C11"/>
    <w:rsid w:val="00C15242"/>
    <w:rsid w:val="00C15767"/>
    <w:rsid w:val="00C16A1E"/>
    <w:rsid w:val="00C17271"/>
    <w:rsid w:val="00C17C57"/>
    <w:rsid w:val="00C21097"/>
    <w:rsid w:val="00C218CB"/>
    <w:rsid w:val="00C24BAF"/>
    <w:rsid w:val="00C25503"/>
    <w:rsid w:val="00C25FE8"/>
    <w:rsid w:val="00C2652E"/>
    <w:rsid w:val="00C272B4"/>
    <w:rsid w:val="00C2763D"/>
    <w:rsid w:val="00C30B98"/>
    <w:rsid w:val="00C319B9"/>
    <w:rsid w:val="00C35F8B"/>
    <w:rsid w:val="00C36C82"/>
    <w:rsid w:val="00C41A26"/>
    <w:rsid w:val="00C41FB4"/>
    <w:rsid w:val="00C429C3"/>
    <w:rsid w:val="00C429EE"/>
    <w:rsid w:val="00C43F43"/>
    <w:rsid w:val="00C50346"/>
    <w:rsid w:val="00C5255B"/>
    <w:rsid w:val="00C5364E"/>
    <w:rsid w:val="00C54D6C"/>
    <w:rsid w:val="00C55033"/>
    <w:rsid w:val="00C61F4B"/>
    <w:rsid w:val="00C621A5"/>
    <w:rsid w:val="00C62268"/>
    <w:rsid w:val="00C63030"/>
    <w:rsid w:val="00C63344"/>
    <w:rsid w:val="00C65566"/>
    <w:rsid w:val="00C657B0"/>
    <w:rsid w:val="00C67579"/>
    <w:rsid w:val="00C67664"/>
    <w:rsid w:val="00C71E1A"/>
    <w:rsid w:val="00C723CC"/>
    <w:rsid w:val="00C753A8"/>
    <w:rsid w:val="00C760CB"/>
    <w:rsid w:val="00C77153"/>
    <w:rsid w:val="00C779A5"/>
    <w:rsid w:val="00C81609"/>
    <w:rsid w:val="00C818D5"/>
    <w:rsid w:val="00C823A0"/>
    <w:rsid w:val="00C8281F"/>
    <w:rsid w:val="00C8459B"/>
    <w:rsid w:val="00C8640F"/>
    <w:rsid w:val="00C86538"/>
    <w:rsid w:val="00C90CCE"/>
    <w:rsid w:val="00C91B56"/>
    <w:rsid w:val="00C91EFC"/>
    <w:rsid w:val="00C92D8D"/>
    <w:rsid w:val="00C93B98"/>
    <w:rsid w:val="00CA0CF8"/>
    <w:rsid w:val="00CA23D7"/>
    <w:rsid w:val="00CA43D2"/>
    <w:rsid w:val="00CA697F"/>
    <w:rsid w:val="00CB101D"/>
    <w:rsid w:val="00CB3394"/>
    <w:rsid w:val="00CB3E4E"/>
    <w:rsid w:val="00CB4046"/>
    <w:rsid w:val="00CB4103"/>
    <w:rsid w:val="00CB498B"/>
    <w:rsid w:val="00CB6261"/>
    <w:rsid w:val="00CC0053"/>
    <w:rsid w:val="00CC1F64"/>
    <w:rsid w:val="00CC6D5D"/>
    <w:rsid w:val="00CC70E2"/>
    <w:rsid w:val="00CC742E"/>
    <w:rsid w:val="00CC7FC2"/>
    <w:rsid w:val="00CD01FF"/>
    <w:rsid w:val="00CD22C3"/>
    <w:rsid w:val="00CD6DCC"/>
    <w:rsid w:val="00CE0EFD"/>
    <w:rsid w:val="00CE2FE5"/>
    <w:rsid w:val="00CE3190"/>
    <w:rsid w:val="00CE434F"/>
    <w:rsid w:val="00CE6CDC"/>
    <w:rsid w:val="00CF046A"/>
    <w:rsid w:val="00CF0842"/>
    <w:rsid w:val="00CF1678"/>
    <w:rsid w:val="00CF753B"/>
    <w:rsid w:val="00D0007F"/>
    <w:rsid w:val="00D004F8"/>
    <w:rsid w:val="00D01ACE"/>
    <w:rsid w:val="00D039AA"/>
    <w:rsid w:val="00D041D1"/>
    <w:rsid w:val="00D04A06"/>
    <w:rsid w:val="00D05FAA"/>
    <w:rsid w:val="00D12A24"/>
    <w:rsid w:val="00D14293"/>
    <w:rsid w:val="00D144F3"/>
    <w:rsid w:val="00D17984"/>
    <w:rsid w:val="00D20EF0"/>
    <w:rsid w:val="00D244D4"/>
    <w:rsid w:val="00D2651C"/>
    <w:rsid w:val="00D31721"/>
    <w:rsid w:val="00D318D9"/>
    <w:rsid w:val="00D33981"/>
    <w:rsid w:val="00D35ECB"/>
    <w:rsid w:val="00D36BD8"/>
    <w:rsid w:val="00D37390"/>
    <w:rsid w:val="00D40842"/>
    <w:rsid w:val="00D4161C"/>
    <w:rsid w:val="00D41EE7"/>
    <w:rsid w:val="00D437E0"/>
    <w:rsid w:val="00D45B32"/>
    <w:rsid w:val="00D479EC"/>
    <w:rsid w:val="00D600CC"/>
    <w:rsid w:val="00D62C86"/>
    <w:rsid w:val="00D642D0"/>
    <w:rsid w:val="00D6619C"/>
    <w:rsid w:val="00D67B5C"/>
    <w:rsid w:val="00D70B80"/>
    <w:rsid w:val="00D71AFA"/>
    <w:rsid w:val="00D72DDD"/>
    <w:rsid w:val="00D80687"/>
    <w:rsid w:val="00D80CCE"/>
    <w:rsid w:val="00D80D6A"/>
    <w:rsid w:val="00D820B6"/>
    <w:rsid w:val="00D82D00"/>
    <w:rsid w:val="00D83A9D"/>
    <w:rsid w:val="00D86138"/>
    <w:rsid w:val="00D97DAD"/>
    <w:rsid w:val="00DA7802"/>
    <w:rsid w:val="00DB11BC"/>
    <w:rsid w:val="00DB3D8A"/>
    <w:rsid w:val="00DC14AA"/>
    <w:rsid w:val="00DC2F81"/>
    <w:rsid w:val="00DC493F"/>
    <w:rsid w:val="00DC530A"/>
    <w:rsid w:val="00DC6103"/>
    <w:rsid w:val="00DD1CE5"/>
    <w:rsid w:val="00DD41B2"/>
    <w:rsid w:val="00DD4C83"/>
    <w:rsid w:val="00DE2C76"/>
    <w:rsid w:val="00DE3952"/>
    <w:rsid w:val="00DF0B9A"/>
    <w:rsid w:val="00DF258C"/>
    <w:rsid w:val="00DF2603"/>
    <w:rsid w:val="00DF4CD2"/>
    <w:rsid w:val="00DF688E"/>
    <w:rsid w:val="00DF7114"/>
    <w:rsid w:val="00E0299E"/>
    <w:rsid w:val="00E02A27"/>
    <w:rsid w:val="00E02B08"/>
    <w:rsid w:val="00E02DE7"/>
    <w:rsid w:val="00E03B35"/>
    <w:rsid w:val="00E04DF8"/>
    <w:rsid w:val="00E068CC"/>
    <w:rsid w:val="00E075CF"/>
    <w:rsid w:val="00E10564"/>
    <w:rsid w:val="00E10B93"/>
    <w:rsid w:val="00E11A1C"/>
    <w:rsid w:val="00E11A2B"/>
    <w:rsid w:val="00E11E42"/>
    <w:rsid w:val="00E12BB7"/>
    <w:rsid w:val="00E15053"/>
    <w:rsid w:val="00E1735A"/>
    <w:rsid w:val="00E20155"/>
    <w:rsid w:val="00E20C82"/>
    <w:rsid w:val="00E20EE0"/>
    <w:rsid w:val="00E214A7"/>
    <w:rsid w:val="00E21B25"/>
    <w:rsid w:val="00E21EEE"/>
    <w:rsid w:val="00E233A4"/>
    <w:rsid w:val="00E23708"/>
    <w:rsid w:val="00E2384E"/>
    <w:rsid w:val="00E26EE6"/>
    <w:rsid w:val="00E30A4A"/>
    <w:rsid w:val="00E30BFA"/>
    <w:rsid w:val="00E3284C"/>
    <w:rsid w:val="00E40979"/>
    <w:rsid w:val="00E41B58"/>
    <w:rsid w:val="00E42008"/>
    <w:rsid w:val="00E42C9D"/>
    <w:rsid w:val="00E44C64"/>
    <w:rsid w:val="00E451D1"/>
    <w:rsid w:val="00E459AA"/>
    <w:rsid w:val="00E47F28"/>
    <w:rsid w:val="00E52824"/>
    <w:rsid w:val="00E60AAE"/>
    <w:rsid w:val="00E6398F"/>
    <w:rsid w:val="00E639E2"/>
    <w:rsid w:val="00E64996"/>
    <w:rsid w:val="00E67196"/>
    <w:rsid w:val="00E7075A"/>
    <w:rsid w:val="00E7276A"/>
    <w:rsid w:val="00E7429A"/>
    <w:rsid w:val="00E7515C"/>
    <w:rsid w:val="00E76A6E"/>
    <w:rsid w:val="00E800FB"/>
    <w:rsid w:val="00E84140"/>
    <w:rsid w:val="00E8536E"/>
    <w:rsid w:val="00E915F3"/>
    <w:rsid w:val="00E921BB"/>
    <w:rsid w:val="00E93F3E"/>
    <w:rsid w:val="00E974A8"/>
    <w:rsid w:val="00E97CFB"/>
    <w:rsid w:val="00EA0E59"/>
    <w:rsid w:val="00EA224A"/>
    <w:rsid w:val="00EA35DE"/>
    <w:rsid w:val="00EA7EC5"/>
    <w:rsid w:val="00EB21F7"/>
    <w:rsid w:val="00EB26EF"/>
    <w:rsid w:val="00EB3579"/>
    <w:rsid w:val="00EB6225"/>
    <w:rsid w:val="00EB7FAA"/>
    <w:rsid w:val="00EC2081"/>
    <w:rsid w:val="00EC2689"/>
    <w:rsid w:val="00EC36B4"/>
    <w:rsid w:val="00EC49C6"/>
    <w:rsid w:val="00EC72BF"/>
    <w:rsid w:val="00EC7DD8"/>
    <w:rsid w:val="00ED0829"/>
    <w:rsid w:val="00ED4F27"/>
    <w:rsid w:val="00ED4F61"/>
    <w:rsid w:val="00ED6571"/>
    <w:rsid w:val="00EE21F4"/>
    <w:rsid w:val="00EE3AB7"/>
    <w:rsid w:val="00EE4016"/>
    <w:rsid w:val="00EE56C0"/>
    <w:rsid w:val="00EF0350"/>
    <w:rsid w:val="00EF29DF"/>
    <w:rsid w:val="00EF3DA6"/>
    <w:rsid w:val="00EF553E"/>
    <w:rsid w:val="00EF57DA"/>
    <w:rsid w:val="00EF60E1"/>
    <w:rsid w:val="00EF762F"/>
    <w:rsid w:val="00F01414"/>
    <w:rsid w:val="00F03432"/>
    <w:rsid w:val="00F0634C"/>
    <w:rsid w:val="00F07621"/>
    <w:rsid w:val="00F07C42"/>
    <w:rsid w:val="00F1219A"/>
    <w:rsid w:val="00F14943"/>
    <w:rsid w:val="00F1518E"/>
    <w:rsid w:val="00F2028C"/>
    <w:rsid w:val="00F20715"/>
    <w:rsid w:val="00F216C8"/>
    <w:rsid w:val="00F2205A"/>
    <w:rsid w:val="00F2430D"/>
    <w:rsid w:val="00F255CA"/>
    <w:rsid w:val="00F25718"/>
    <w:rsid w:val="00F32F20"/>
    <w:rsid w:val="00F34034"/>
    <w:rsid w:val="00F34905"/>
    <w:rsid w:val="00F34AB1"/>
    <w:rsid w:val="00F35548"/>
    <w:rsid w:val="00F413C1"/>
    <w:rsid w:val="00F41A66"/>
    <w:rsid w:val="00F450BE"/>
    <w:rsid w:val="00F47083"/>
    <w:rsid w:val="00F478E9"/>
    <w:rsid w:val="00F479AA"/>
    <w:rsid w:val="00F47A92"/>
    <w:rsid w:val="00F521F1"/>
    <w:rsid w:val="00F52A6E"/>
    <w:rsid w:val="00F53F87"/>
    <w:rsid w:val="00F54EE0"/>
    <w:rsid w:val="00F55A2D"/>
    <w:rsid w:val="00F61933"/>
    <w:rsid w:val="00F62060"/>
    <w:rsid w:val="00F65050"/>
    <w:rsid w:val="00F65650"/>
    <w:rsid w:val="00F67A16"/>
    <w:rsid w:val="00F72652"/>
    <w:rsid w:val="00F74313"/>
    <w:rsid w:val="00F8139F"/>
    <w:rsid w:val="00F861B5"/>
    <w:rsid w:val="00F93DE2"/>
    <w:rsid w:val="00F94C4D"/>
    <w:rsid w:val="00FA16E7"/>
    <w:rsid w:val="00FA1827"/>
    <w:rsid w:val="00FA30D4"/>
    <w:rsid w:val="00FA3C59"/>
    <w:rsid w:val="00FA41EE"/>
    <w:rsid w:val="00FA519F"/>
    <w:rsid w:val="00FB45D0"/>
    <w:rsid w:val="00FB4EA4"/>
    <w:rsid w:val="00FB5F58"/>
    <w:rsid w:val="00FB79EA"/>
    <w:rsid w:val="00FB7E53"/>
    <w:rsid w:val="00FC13B6"/>
    <w:rsid w:val="00FC27DA"/>
    <w:rsid w:val="00FC4A85"/>
    <w:rsid w:val="00FC5A1B"/>
    <w:rsid w:val="00FC6BAB"/>
    <w:rsid w:val="00FD13BE"/>
    <w:rsid w:val="00FD2263"/>
    <w:rsid w:val="00FD3059"/>
    <w:rsid w:val="00FD3C05"/>
    <w:rsid w:val="00FD3FDA"/>
    <w:rsid w:val="00FD5747"/>
    <w:rsid w:val="00FD64C1"/>
    <w:rsid w:val="00FE183E"/>
    <w:rsid w:val="00FE36B7"/>
    <w:rsid w:val="00FE3BA4"/>
    <w:rsid w:val="00FE4228"/>
    <w:rsid w:val="00FE5B35"/>
    <w:rsid w:val="00FE70C0"/>
    <w:rsid w:val="00FE7EE4"/>
    <w:rsid w:val="00FF2987"/>
    <w:rsid w:val="00FF3C09"/>
    <w:rsid w:val="00FF49DD"/>
    <w:rsid w:val="00FF4E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3167B0"/>
  <w15:docId w15:val="{81D566E6-4F6D-41FB-9F03-E080A9E1B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2EDB"/>
    <w:pPr>
      <w:widowControl w:val="0"/>
      <w:jc w:val="both"/>
    </w:pPr>
    <w:rPr>
      <w:sz w:val="24"/>
    </w:rPr>
  </w:style>
  <w:style w:type="paragraph" w:styleId="1">
    <w:name w:val="heading 1"/>
    <w:basedOn w:val="a"/>
    <w:next w:val="a"/>
    <w:link w:val="10"/>
    <w:uiPriority w:val="9"/>
    <w:qFormat/>
    <w:rsid w:val="0037030D"/>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057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11A1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rsid w:val="00E11A1C"/>
    <w:rPr>
      <w:sz w:val="18"/>
      <w:szCs w:val="18"/>
    </w:rPr>
  </w:style>
  <w:style w:type="character" w:customStyle="1" w:styleId="a5">
    <w:name w:val="批注框文本 字符"/>
    <w:basedOn w:val="a0"/>
    <w:link w:val="a4"/>
    <w:uiPriority w:val="99"/>
    <w:semiHidden/>
    <w:rsid w:val="00E11A1C"/>
    <w:rPr>
      <w:sz w:val="18"/>
      <w:szCs w:val="18"/>
    </w:rPr>
  </w:style>
  <w:style w:type="paragraph" w:styleId="a6">
    <w:name w:val="List Paragraph"/>
    <w:basedOn w:val="a"/>
    <w:uiPriority w:val="34"/>
    <w:qFormat/>
    <w:rsid w:val="00422FAD"/>
    <w:pPr>
      <w:ind w:firstLineChars="200" w:firstLine="420"/>
    </w:pPr>
  </w:style>
  <w:style w:type="character" w:customStyle="1" w:styleId="10">
    <w:name w:val="标题 1 字符"/>
    <w:basedOn w:val="a0"/>
    <w:link w:val="1"/>
    <w:uiPriority w:val="9"/>
    <w:rsid w:val="0037030D"/>
    <w:rPr>
      <w:b/>
      <w:bCs/>
      <w:kern w:val="44"/>
      <w:sz w:val="44"/>
      <w:szCs w:val="44"/>
    </w:rPr>
  </w:style>
  <w:style w:type="character" w:customStyle="1" w:styleId="20">
    <w:name w:val="标题 2 字符"/>
    <w:basedOn w:val="a0"/>
    <w:link w:val="2"/>
    <w:uiPriority w:val="9"/>
    <w:rsid w:val="00805736"/>
    <w:rPr>
      <w:rFonts w:asciiTheme="majorHAnsi" w:eastAsiaTheme="majorEastAsia" w:hAnsiTheme="majorHAnsi" w:cstheme="majorBidi"/>
      <w:b/>
      <w:bCs/>
      <w:sz w:val="32"/>
      <w:szCs w:val="32"/>
    </w:rPr>
  </w:style>
  <w:style w:type="paragraph" w:styleId="a7">
    <w:name w:val="Document Map"/>
    <w:basedOn w:val="a"/>
    <w:link w:val="a8"/>
    <w:uiPriority w:val="99"/>
    <w:semiHidden/>
    <w:unhideWhenUsed/>
    <w:rsid w:val="003D0CFC"/>
    <w:rPr>
      <w:rFonts w:ascii="宋体" w:eastAsia="宋体"/>
      <w:sz w:val="18"/>
      <w:szCs w:val="18"/>
    </w:rPr>
  </w:style>
  <w:style w:type="character" w:customStyle="1" w:styleId="a8">
    <w:name w:val="文档结构图 字符"/>
    <w:basedOn w:val="a0"/>
    <w:link w:val="a7"/>
    <w:uiPriority w:val="99"/>
    <w:semiHidden/>
    <w:rsid w:val="003D0CFC"/>
    <w:rPr>
      <w:rFonts w:ascii="宋体" w:eastAsia="宋体"/>
      <w:sz w:val="18"/>
      <w:szCs w:val="18"/>
    </w:rPr>
  </w:style>
  <w:style w:type="paragraph" w:styleId="a9">
    <w:name w:val="header"/>
    <w:basedOn w:val="a"/>
    <w:link w:val="aa"/>
    <w:uiPriority w:val="99"/>
    <w:unhideWhenUsed/>
    <w:rsid w:val="003D0CF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3D0CFC"/>
    <w:rPr>
      <w:sz w:val="18"/>
      <w:szCs w:val="18"/>
    </w:rPr>
  </w:style>
  <w:style w:type="paragraph" w:styleId="ab">
    <w:name w:val="footer"/>
    <w:basedOn w:val="a"/>
    <w:link w:val="ac"/>
    <w:uiPriority w:val="99"/>
    <w:unhideWhenUsed/>
    <w:rsid w:val="003D0CFC"/>
    <w:pPr>
      <w:tabs>
        <w:tab w:val="center" w:pos="4153"/>
        <w:tab w:val="right" w:pos="8306"/>
      </w:tabs>
      <w:snapToGrid w:val="0"/>
      <w:jc w:val="left"/>
    </w:pPr>
    <w:rPr>
      <w:sz w:val="18"/>
      <w:szCs w:val="18"/>
    </w:rPr>
  </w:style>
  <w:style w:type="character" w:customStyle="1" w:styleId="ac">
    <w:name w:val="页脚 字符"/>
    <w:basedOn w:val="a0"/>
    <w:link w:val="ab"/>
    <w:uiPriority w:val="99"/>
    <w:rsid w:val="003D0CFC"/>
    <w:rPr>
      <w:sz w:val="18"/>
      <w:szCs w:val="18"/>
    </w:rPr>
  </w:style>
  <w:style w:type="paragraph" w:styleId="ad">
    <w:name w:val="Salutation"/>
    <w:basedOn w:val="a"/>
    <w:next w:val="a"/>
    <w:link w:val="ae"/>
    <w:uiPriority w:val="99"/>
    <w:rsid w:val="00942E55"/>
    <w:rPr>
      <w:rFonts w:ascii="Times New Roman" w:eastAsia="宋体" w:hAnsi="Times New Roman" w:cs="Times New Roman"/>
      <w:szCs w:val="21"/>
    </w:rPr>
  </w:style>
  <w:style w:type="character" w:customStyle="1" w:styleId="ae">
    <w:name w:val="称呼 字符"/>
    <w:basedOn w:val="a0"/>
    <w:link w:val="ad"/>
    <w:uiPriority w:val="99"/>
    <w:rsid w:val="00942E55"/>
    <w:rPr>
      <w:rFonts w:ascii="Times New Roman" w:eastAsia="宋体" w:hAnsi="Times New Roman" w:cs="Times New Roman"/>
      <w:szCs w:val="21"/>
    </w:rPr>
  </w:style>
  <w:style w:type="character" w:styleId="af">
    <w:name w:val="Placeholder Text"/>
    <w:basedOn w:val="a0"/>
    <w:uiPriority w:val="99"/>
    <w:semiHidden/>
    <w:rsid w:val="007F137F"/>
    <w:rPr>
      <w:color w:val="auto"/>
    </w:rPr>
  </w:style>
  <w:style w:type="character" w:styleId="af0">
    <w:name w:val="annotation reference"/>
    <w:basedOn w:val="a0"/>
    <w:uiPriority w:val="99"/>
    <w:unhideWhenUsed/>
    <w:qFormat/>
    <w:rsid w:val="00257077"/>
    <w:rPr>
      <w:sz w:val="21"/>
      <w:szCs w:val="21"/>
    </w:rPr>
  </w:style>
  <w:style w:type="paragraph" w:styleId="af1">
    <w:name w:val="annotation text"/>
    <w:basedOn w:val="a"/>
    <w:link w:val="af2"/>
    <w:uiPriority w:val="99"/>
    <w:unhideWhenUsed/>
    <w:qFormat/>
    <w:rsid w:val="00257077"/>
    <w:pPr>
      <w:jc w:val="left"/>
    </w:pPr>
  </w:style>
  <w:style w:type="character" w:customStyle="1" w:styleId="af2">
    <w:name w:val="批注文字 字符"/>
    <w:basedOn w:val="a0"/>
    <w:link w:val="af1"/>
    <w:uiPriority w:val="99"/>
    <w:qFormat/>
    <w:rsid w:val="00257077"/>
  </w:style>
  <w:style w:type="paragraph" w:styleId="af3">
    <w:name w:val="annotation subject"/>
    <w:basedOn w:val="af1"/>
    <w:next w:val="af1"/>
    <w:link w:val="af4"/>
    <w:uiPriority w:val="99"/>
    <w:semiHidden/>
    <w:unhideWhenUsed/>
    <w:rsid w:val="00257077"/>
    <w:rPr>
      <w:b/>
      <w:bCs/>
    </w:rPr>
  </w:style>
  <w:style w:type="character" w:customStyle="1" w:styleId="af4">
    <w:name w:val="批注主题 字符"/>
    <w:basedOn w:val="af2"/>
    <w:link w:val="af3"/>
    <w:uiPriority w:val="99"/>
    <w:semiHidden/>
    <w:rsid w:val="00257077"/>
    <w:rPr>
      <w:b/>
      <w:bCs/>
    </w:rPr>
  </w:style>
  <w:style w:type="character" w:customStyle="1" w:styleId="fontstyle01">
    <w:name w:val="fontstyle01"/>
    <w:basedOn w:val="a0"/>
    <w:rsid w:val="0083683B"/>
    <w:rPr>
      <w:rFonts w:ascii="宋体" w:eastAsia="宋体" w:hAnsi="宋体" w:hint="eastAsia"/>
      <w:b w:val="0"/>
      <w:bCs w:val="0"/>
      <w:i w:val="0"/>
      <w:iCs w:val="0"/>
      <w:color w:val="FF0000"/>
      <w:sz w:val="36"/>
      <w:szCs w:val="36"/>
    </w:rPr>
  </w:style>
  <w:style w:type="character" w:customStyle="1" w:styleId="af5">
    <w:name w:val="报告书正文 字符"/>
    <w:link w:val="af6"/>
    <w:qFormat/>
    <w:locked/>
    <w:rsid w:val="00C77153"/>
    <w:rPr>
      <w:rFonts w:ascii="Times New Roman" w:hAnsi="Times New Roman"/>
      <w:sz w:val="24"/>
    </w:rPr>
  </w:style>
  <w:style w:type="paragraph" w:customStyle="1" w:styleId="af6">
    <w:name w:val="报告书正文"/>
    <w:basedOn w:val="a"/>
    <w:link w:val="af5"/>
    <w:qFormat/>
    <w:rsid w:val="00C77153"/>
    <w:pPr>
      <w:spacing w:beforeLines="50" w:line="360" w:lineRule="auto"/>
      <w:ind w:firstLineChars="200" w:firstLine="200"/>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8293178">
      <w:bodyDiv w:val="1"/>
      <w:marLeft w:val="0"/>
      <w:marRight w:val="0"/>
      <w:marTop w:val="0"/>
      <w:marBottom w:val="0"/>
      <w:divBdr>
        <w:top w:val="none" w:sz="0" w:space="0" w:color="auto"/>
        <w:left w:val="none" w:sz="0" w:space="0" w:color="auto"/>
        <w:bottom w:val="none" w:sz="0" w:space="0" w:color="auto"/>
        <w:right w:val="none" w:sz="0" w:space="0" w:color="auto"/>
      </w:divBdr>
      <w:divsChild>
        <w:div w:id="746687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22222222222222222222222222222"/>
        <w:category>
          <w:name w:val="常规"/>
          <w:gallery w:val="placeholder"/>
        </w:category>
        <w:types>
          <w:type w:val="bbPlcHdr"/>
        </w:types>
        <w:behaviors>
          <w:behavior w:val="content"/>
        </w:behaviors>
        <w:guid w:val="{17C22E80-B05A-43CA-9753-40BF966A0C6C}"/>
      </w:docPartPr>
      <w:docPartBody>
        <w:p w:rsidR="00C6030E" w:rsidRDefault="000E6F12" w:rsidP="000E6F12">
          <w:pPr>
            <w:pStyle w:val="GBC33333333333333333333333333333"/>
            <w:rPr>
              <w:rFonts w:hint="eastAsia"/>
            </w:rPr>
          </w:pPr>
          <w:r>
            <w:rPr>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F414F"/>
    <w:rsid w:val="0003044B"/>
    <w:rsid w:val="00052C22"/>
    <w:rsid w:val="000A3AC9"/>
    <w:rsid w:val="000A50E9"/>
    <w:rsid w:val="000B7E8F"/>
    <w:rsid w:val="000C369A"/>
    <w:rsid w:val="000E6F12"/>
    <w:rsid w:val="00106D7B"/>
    <w:rsid w:val="00107DC1"/>
    <w:rsid w:val="00126ECF"/>
    <w:rsid w:val="00130353"/>
    <w:rsid w:val="00173EAB"/>
    <w:rsid w:val="00190AC0"/>
    <w:rsid w:val="00195EA0"/>
    <w:rsid w:val="001B09A2"/>
    <w:rsid w:val="001B7A7F"/>
    <w:rsid w:val="001C2307"/>
    <w:rsid w:val="001D7188"/>
    <w:rsid w:val="001E275E"/>
    <w:rsid w:val="0024300B"/>
    <w:rsid w:val="0025464D"/>
    <w:rsid w:val="002548FD"/>
    <w:rsid w:val="00255B72"/>
    <w:rsid w:val="00284B23"/>
    <w:rsid w:val="002866D0"/>
    <w:rsid w:val="00294CEF"/>
    <w:rsid w:val="00297CA6"/>
    <w:rsid w:val="002B4ACC"/>
    <w:rsid w:val="002B6D6D"/>
    <w:rsid w:val="002C77DE"/>
    <w:rsid w:val="002E0F77"/>
    <w:rsid w:val="002E4E17"/>
    <w:rsid w:val="00300DE3"/>
    <w:rsid w:val="00303C57"/>
    <w:rsid w:val="00314624"/>
    <w:rsid w:val="00327B33"/>
    <w:rsid w:val="003323CA"/>
    <w:rsid w:val="003426CB"/>
    <w:rsid w:val="00350AE0"/>
    <w:rsid w:val="0037274A"/>
    <w:rsid w:val="003739EB"/>
    <w:rsid w:val="003816B5"/>
    <w:rsid w:val="0038250A"/>
    <w:rsid w:val="003B3D56"/>
    <w:rsid w:val="003F0240"/>
    <w:rsid w:val="003F2BB7"/>
    <w:rsid w:val="003F2DC7"/>
    <w:rsid w:val="003F50E8"/>
    <w:rsid w:val="00400BCB"/>
    <w:rsid w:val="004013AF"/>
    <w:rsid w:val="00403080"/>
    <w:rsid w:val="004312A9"/>
    <w:rsid w:val="00436F5B"/>
    <w:rsid w:val="004758A7"/>
    <w:rsid w:val="0048579F"/>
    <w:rsid w:val="0048798E"/>
    <w:rsid w:val="004B0337"/>
    <w:rsid w:val="004B0FF6"/>
    <w:rsid w:val="005010BE"/>
    <w:rsid w:val="00505A67"/>
    <w:rsid w:val="00511457"/>
    <w:rsid w:val="00515640"/>
    <w:rsid w:val="00523709"/>
    <w:rsid w:val="00536B11"/>
    <w:rsid w:val="0055052C"/>
    <w:rsid w:val="00557F97"/>
    <w:rsid w:val="005C3551"/>
    <w:rsid w:val="005C6C19"/>
    <w:rsid w:val="005E4216"/>
    <w:rsid w:val="005F5AFA"/>
    <w:rsid w:val="006327CF"/>
    <w:rsid w:val="00643FB9"/>
    <w:rsid w:val="00657763"/>
    <w:rsid w:val="00665765"/>
    <w:rsid w:val="006B27FA"/>
    <w:rsid w:val="006C102F"/>
    <w:rsid w:val="006D0F29"/>
    <w:rsid w:val="006E181A"/>
    <w:rsid w:val="006E47A9"/>
    <w:rsid w:val="006E66DB"/>
    <w:rsid w:val="0070470F"/>
    <w:rsid w:val="00710586"/>
    <w:rsid w:val="00785019"/>
    <w:rsid w:val="0078742D"/>
    <w:rsid w:val="007A3489"/>
    <w:rsid w:val="007C53AB"/>
    <w:rsid w:val="007C62F9"/>
    <w:rsid w:val="007D290B"/>
    <w:rsid w:val="007E18EE"/>
    <w:rsid w:val="007F622C"/>
    <w:rsid w:val="00803010"/>
    <w:rsid w:val="0080425D"/>
    <w:rsid w:val="00825C86"/>
    <w:rsid w:val="00827ED9"/>
    <w:rsid w:val="00837163"/>
    <w:rsid w:val="008518D0"/>
    <w:rsid w:val="0086456C"/>
    <w:rsid w:val="008940C9"/>
    <w:rsid w:val="00896ED2"/>
    <w:rsid w:val="008A0D16"/>
    <w:rsid w:val="008A28AF"/>
    <w:rsid w:val="008A6277"/>
    <w:rsid w:val="008A6950"/>
    <w:rsid w:val="008C467B"/>
    <w:rsid w:val="008C7A56"/>
    <w:rsid w:val="008F14F9"/>
    <w:rsid w:val="00900A1A"/>
    <w:rsid w:val="00903354"/>
    <w:rsid w:val="00925E11"/>
    <w:rsid w:val="00933E5E"/>
    <w:rsid w:val="00946DE6"/>
    <w:rsid w:val="00983BAC"/>
    <w:rsid w:val="00985F7F"/>
    <w:rsid w:val="00996C5B"/>
    <w:rsid w:val="009A54B2"/>
    <w:rsid w:val="009C334D"/>
    <w:rsid w:val="009D580C"/>
    <w:rsid w:val="009E64DF"/>
    <w:rsid w:val="009E7916"/>
    <w:rsid w:val="00A22935"/>
    <w:rsid w:val="00A33570"/>
    <w:rsid w:val="00A43002"/>
    <w:rsid w:val="00AA03C3"/>
    <w:rsid w:val="00AA4EF4"/>
    <w:rsid w:val="00AB69E8"/>
    <w:rsid w:val="00AC1FEE"/>
    <w:rsid w:val="00AC75D3"/>
    <w:rsid w:val="00AE2513"/>
    <w:rsid w:val="00AE639F"/>
    <w:rsid w:val="00AF2439"/>
    <w:rsid w:val="00B17C3B"/>
    <w:rsid w:val="00B43327"/>
    <w:rsid w:val="00B43E82"/>
    <w:rsid w:val="00B56DE2"/>
    <w:rsid w:val="00B90AD3"/>
    <w:rsid w:val="00BC3FBA"/>
    <w:rsid w:val="00BC64D2"/>
    <w:rsid w:val="00BD537E"/>
    <w:rsid w:val="00BF1BFC"/>
    <w:rsid w:val="00BF65BB"/>
    <w:rsid w:val="00C125D6"/>
    <w:rsid w:val="00C17542"/>
    <w:rsid w:val="00C343CE"/>
    <w:rsid w:val="00C36995"/>
    <w:rsid w:val="00C6030E"/>
    <w:rsid w:val="00C65A17"/>
    <w:rsid w:val="00C82F79"/>
    <w:rsid w:val="00C9792B"/>
    <w:rsid w:val="00CB1A60"/>
    <w:rsid w:val="00CB4A10"/>
    <w:rsid w:val="00CE20E3"/>
    <w:rsid w:val="00CF65AB"/>
    <w:rsid w:val="00D06A22"/>
    <w:rsid w:val="00D16366"/>
    <w:rsid w:val="00D27C45"/>
    <w:rsid w:val="00D36550"/>
    <w:rsid w:val="00D43975"/>
    <w:rsid w:val="00D52B36"/>
    <w:rsid w:val="00D70292"/>
    <w:rsid w:val="00D93DDB"/>
    <w:rsid w:val="00D94BAE"/>
    <w:rsid w:val="00DA2900"/>
    <w:rsid w:val="00DB4357"/>
    <w:rsid w:val="00DB449F"/>
    <w:rsid w:val="00DE2053"/>
    <w:rsid w:val="00DE3812"/>
    <w:rsid w:val="00DE700C"/>
    <w:rsid w:val="00DE7FF2"/>
    <w:rsid w:val="00DF2F60"/>
    <w:rsid w:val="00E04A50"/>
    <w:rsid w:val="00E12B13"/>
    <w:rsid w:val="00E16029"/>
    <w:rsid w:val="00E249D9"/>
    <w:rsid w:val="00E41F8C"/>
    <w:rsid w:val="00E6502D"/>
    <w:rsid w:val="00E7190D"/>
    <w:rsid w:val="00E77C81"/>
    <w:rsid w:val="00E81C90"/>
    <w:rsid w:val="00E924E2"/>
    <w:rsid w:val="00EB5A73"/>
    <w:rsid w:val="00EE39F0"/>
    <w:rsid w:val="00EF1B89"/>
    <w:rsid w:val="00F017AB"/>
    <w:rsid w:val="00F1580A"/>
    <w:rsid w:val="00F31DFE"/>
    <w:rsid w:val="00F46536"/>
    <w:rsid w:val="00F47317"/>
    <w:rsid w:val="00F67733"/>
    <w:rsid w:val="00F76049"/>
    <w:rsid w:val="00FB2F54"/>
    <w:rsid w:val="00FD232B"/>
    <w:rsid w:val="00FD6E84"/>
    <w:rsid w:val="00FF41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D0F29"/>
  </w:style>
  <w:style w:type="paragraph" w:customStyle="1" w:styleId="GBC33333333333333333333333333333">
    <w:name w:val="GBC33333333333333333333333333333"/>
    <w:rsid w:val="000E6F12"/>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ta-gie="clcta-gie" xmlns:clcta-fte="clcta-fte" xmlns:clcta-be="clcta-be" xmlns:clcta-taf="clcta-taf" xmlns:clcta-ci="clcta-ci">
  <clcta-gie:GongSiFaDingZhongWenMingCheng>北京京城机电股份有限公司</clcta-gie:GongSiFaDingZhongWenMingCheng>
  <clcta-be:FenPeiJiZhuanZengGuBenGuQuanDengJiRi/>
  <clcta-be:FenPeiJiZhuanZengGuBenBGuGuQuanDengJiRi/>
  <clcta-be:FenPeiJiZhuanZengGuBenBGuZuiHouJiaoYiRi/>
  <clcta-be:FenPeiJiZhuanZengGuBenChuQuanXiRi/>
  <clcta-be:FenPeiJiZhuanZengGuBenBGuXianJinHongLiFaFangRi/>
  <clcta-be:XinZengWuXianShouTiaoJianLiuTongGuFenShangShiLiuTongRi/>
  <clcta-be:FenPeiJiZhuanZengGuBenXianJinHongLiFaFangRi/>
  <clcta-be:FenPeiZhuanZengGuBenFaFangNianDu/>
  <clcta-be:BGuXinZengKeLiuTongGuFenShangShiLiuTongRi/>
  <clcta-be:MeiGuSongHongGuShu xmlns:clcta-be="clcta-be"/>
  <clcta-be:ShuiQianMeiGuXianJinHongLi xmlns:clcta-be="clcta-be"/>
  <clcta-be:MeiGuZhuanZengGuShu xmlns:clcta-be="clcta-be"/>
  <clcta-be:GuFenZongShu/>
  <clcta-be:GuFenZongShu xmlns:clcta-be="clcta-be" periodRef="变动前数"/>
  <clcta-be:GuFenZongShuSongGuBianDongZengJian xmlns:clcta-be="clcta-be"/>
  <clcta-be:GuFenZongShuGongJiJinZhuanGuBianDongZengJian xmlns:clcta-be="clcta-be"/>
  <clcta-be:FenPeiZhuanZengGuBenFaFangZhouQi xmlns:clcta-be="clcta-be"/>
  <clcta-be:GuDongDaHuiZhaoKaiNianDu xmlns:clcta-be="clcta-be"/>
</b:binding>
</file>

<file path=customXml/item2.xml><?xml version="1.0" encoding="utf-8"?>
<sc:sections xmlns:sc="http://mapping.word.org/2014/section/customiz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UTwsXj+2/pdayolzVUTAydFauOpZhOz/2HH/Bf2bGT9bodKFlULJaC+fMZiDTFbZoL7HSEd9TCnlpZz6Z8pXFSssF0L1bqiW8pThGmha9yHqbY82GYHjLWb1zDAFhGQOSQzkmqHfWw5c5DUKbW8z0dcr/TWlWpk3vLK7iIQFmkt1xIH/zi5Kw7JgoZr2v23srZpoE4MWRaPtKCn3Dbc7PwIEenSo1QfSkmVoqrHgfbBe2v+Hc9Qvu44x0+WF4aPrrxVmsEatVO1l/bO4UJuk2p9vDCsl0fL0+hRn225WcgGzwROuaBwxqlqBiJYvFZB8u5OFNgIjF+Bpf/ieU/4vsT0I/bXxpnhCU51vEgEUGCr1leZwrP1HeHwkP4BBiRCgUnOas49JCX6MBXE3v6YP/MVxZJV6Bl6AtpRTRow+X+QXZqj40to8dtySzFr0ZJzG3Vcw3w+9+YaUNy+CXOpLz0KByQTr7HUPjOwevMLaWiuFs7GKLo7yQOrplFdpH3brBN5Z0qxGI3NVzJvGjdxGSc2wjLOh2I51iIf5PwCWp6KkHpBngSHNUv1K37ulArGIHTRKXJLdUr+313+SlYshxw4fwA6cVbFB8fImy44ivVUJy7oUjUy9YTYsj6b7grXKMeOFmku7FKCsTjB2IRViB/ZnTUKOecehCv8nJF840Ej8gw7jFmImKpA21PL80lt4/dH6VShQJ+nb8U41iUx2z3MYqKFJeQzTkRe4odb7nwC4fanPLztIawNinOIjERmB2Xr0CY6iz31EWWTmsMYUdnuKMO5oJWE5CjvKPg3KCXOPg1sVQnNy/bvnj0W6vEDhJ3YeeLjZiwdpW+aVCFd0nTPQm6Zupse5kwIX0xAhT24OZ/qkTmrzm+domHHQilTopIoTW3o0ThOvIrVVq26UjhheEfpU3HGkk9YIIkp2hGSos6nSAALBN0ozfy/hk+6xO0GQFkBOsZJD0QgsIjrEpLwgNxKYIbISmwl64Ekl23usGIRUy0lUjgAZRdxVszLyDX2FN9/xCs1hrFM9SU19vVKMAMMpaxe0bboWPvEIbRIemXGKBl0HVi2hHBGbHMaK31mCWoF1bamZax0vDtEfodYum1T2eIe00xFI9dOFKWm21p2Z2x74+BvW+dywvillg6FyKv5coICBYRWnVON/BjRS4VklMCvolNQCAtiW2W5wF0t1RT8zoD9APVyxqcTQCn2g8nGWpKZ+tpqWidBeJYM770iGWNqb9dBE6GyH8wghKM/3AJM6iWq3TVsE7+V8RiLibSKyr5cnHkLYJW9kjXAIqAhBGNwgES8uzT9/OCcWMM7zKGPhIGfKWydAlhHTbLu67dcoa8SBk5Gv8KNxsK+vwSOa58zO5G79aLvBTn8yBBs9RdMtELAKRiLSIhGaUn6Mjq1vwnIEAF1oUxxIEZFqwnAgLiIGXEuvHHeqlIEqW7rUvTj5RKrWZLlpGxREd+Q4SqRu84N3lMENSRdH3yW1D6xHITjVe9NwWCxTv2buq0S0nq3snOO+307fq+twTgtpyu2dyFNFCBllb945eHIiUsLpCWbVd3V372zekaWcHhXkAsGUa2v7W0PHc2gON+UPBGCIq/7fMEkvI0KcE4HYOFjbs0Zh44TuPJ0RVQQ3n/EsW29eIHoTZ3omUOC49Xx1MCqrI+6ihWTRYpmcjwz8QqKzv6ZlrBA2dzqBU00q4TIbBDSGSjBBw9xCZjxVBsTYJZsIGGSuVwrPqZbE0lg61DJ1SFV9Zn9sdvoD/XdhtIXlK4W8venM/P9yJf5eJeB+uUYoLs6SbTXn7Mb7lcorza8pNRbUWf3bGJ7AcveGgciuQOP/E9WYGLh4tZfjVZfaBe0oHZZstvOUIs7hAJoH2J9jD80+0Ld6GNlkBJp96ml0i3uglJxtlgD0PjF7yCSYL2NEqnbD7DwkHA/W+K1GkM+3/31NCxJ0NQ7iHbsFXb1feJtdrbrVATjJMO5Vc4hDwjR2NXj3eeI/D8ysaNF4EhM4KpYDronvlBtDAwXpLjCt6KNpN6vQ3RHBaEl2fxA2ltgyGOeOQ2oYCihzZyV8sy94t83di1fKMVc9SLXw8jtw3hpqI8pbVeaYEUBj6xEa8JA4sag0nrZXOh8fQuDAtcsBSzdmHwiRDYET8pHOzDeg//BpaWAZ7uIHfhYUgqO68Pyv8eZ+JALdI2ydB1TH6+VlgrPbwTEI0uVFNsJ5k2DYuCox5Nywz74keSO3rdl55lb5owpaOYbIXLiyrmwoWzf7sNhZmG3B14yrVtvd8OkG4MrXA611Sxn50X71k0UXq0c4iXCnc5we4BX/k7GwOPbl6JXIHvvHWb6yN1sr64pE6Ltco46aVMxBpNZarXzabwt/nz56xPNJEP9JWnjcrx8iCJbMo170BDaSp/4jLqKhjzoTfdJmF+ccPkER2aQ1oewu8M2+uSLt631xFDXcnTYpfm0wel/G+I7xflLnO8WH1IcYstT8X43Z2pbo3DRjHCd7JUgKpnThobD3hZ6orLM8TvxRoyaeSafC9L5Q/7vy/MwAMlP85dTqUCRsuG1kQgheYbgsFpTQcf4vsgx1FoBdG9AyB6GrIMjy8vazjEWzpp8wPxeflMSUs+3fqDydoSq7tN5xyvMXE6trGlgwXncoQFF+0UwVArxHbGrDIGEuQClGchea0KmQmFldh2jruuToCuV++75kZy6LCWvjmspsU5+LJacqvn1XtPEmaF9rARDNLTr0IoigcdDkgDrrte5++yktPrU4NhBLatd1mpoWC9q0j+/ToUGIqgr4VsPtum1ak1vDIiGWEyBK3qdA8VK/3BkhDtFFg+fCrydsRCsmk/LxTXDU+lqu6SL1mVk+l57jVTDPD45ZA9UyMpvRrpi/6Ks5k1FUlU23aZFle9ztQEC7x3gBIiw6WOqOEAt4KdjXTp50cudkrsNZOcbUMICD1Z1xQY7OfMnhTuH/uDXVBGZYI01vRM42muEmdLYULXCeFj2OxuFzckEd6j7+0FaZaDbKF0SPl5ZQnfpswtF8G0bMyqJkBdTgl/ZxkrT5oebOTuM9Vvb6HZ0v2PWOx3zAM5gIt1ZZmdpISCNzKpEXge82UmEWzPdqY75sCZRQ6l9K+kGcuNqSOry7FhnbnDOqI13e2yFt5Zh5kDGlRdDAIR7EM/sNpcLdR7qfGGGjs0iINqPz3d3M8AyLH1B/YcKM7o5wAf2xME8Ci0ayF/591qbhN0HLwUad8NwAvYAsn0buydyWodTmdx9PiHCQyW8ML3pLx4GSuFcSTm7TVLbkeDgldCwnORrFacNXojGXtVtWIbmyIHJQGvZ6ahejQStnlYliASI/64Vw1RYzQt9ObwiOj8pWJi0a8+jpFdi/p2pfWlsvGCmrHg3zVVQ9MEjwSB9GiZxhXJjBruzNpP/0ZCz+8eknh5eydb9tGyRnv8Kgv3G8xKbVOEpS5LvxD1N9i6yM66Xvt3BMlo7UkbHO9PU22N8heagJcKlZJwNsKMdJIZgJ4EBud1VA0jlU4C1WLQhm4RmBrbXbJPffQbNWy21T+PMIZoSvLUzpdyWwKPqAxeCoqxfXCeVW69sd8m8ogHTteWGg1cmNOIRCt5gxOViPfmFeAZooR0pyG3W45zfmDcEoW/gfzT5xffXqmFn4RfbnVurN1Rxx5i8ahVDWTGBzgg21iFhWs6pGEcB0kITApIVExJr+kots6uoZUDh2IM7HmTtpsV6liEZ11ZI+UiFyCNWyp+j4I1+OJMnm9KHDaBJJtYeQJbnfVuEG3g9fjp15oKTunLQolJH7/6oaSDWWVKiUi2D+kC57sajPuOCWuUTofittO3g2EkRoEXIU/wpw2F1TvUnUbLPFO9AU/ySCUiCwQUWkfGdDLSEGj44MIq7SXNJ0fmZ0e1XpGdSjxotxGwnvDqKdnyuwHDCKc144QTJYACvNSSh780UAo3ytKLOCAYYIkiFK31wJE0/oIHmF3Ap37WQHkoSrex6JXIvYnAzur0ZcPmTGZlgNjvmlRQ+FEtpqhp5s2BYX5hGOmoTRSB47pkOdId1RKTCtyVmYITzbEkm7o9EFEQ9zUQZEfiFhTlZqohDD0/n0UGcJPimsXsypmfvDwcdOtyCITGpDpQdK3nxxbs4P1/dNc+ZJ+D1Axz7UXwlvvjg1DPyrSYwOAYTfSqhSPqwKkOv/RULbnNFALSG+fMYDwbiErTXgmHDUYOgKtviOrTzQNwqEbCU8FTkGMBAxrAuBHd3X3Ld/ln3RgtrqScdifBojcnGulU/AS4Vhj2+2RkALWTfSRZiAj0aUAlagjv5SY88VWlF4mRdGOFdNGczRks4+ImIBd5j9UfHep6TCVOFmfSRD6QCrjecLTpBDboq+2Thv17MxtMT0G10Lu+3ReLuOE5KymsDlsvjI3PvaTq8XwaolsLSAoHiVB+ihoOJgBiL5gAsyGWTULFOCj3JeYUdQG2V/qFRw9TXVu5KWrquyNg7CxM4GTOuIwt4cEL8LmFz/N4M4BBUXIlgEMGILAOBKP8dj0NwW/Q6CPWegp0cUM4HOLlMWrMjnV1cd4B7a8rIBaMuoO1ucLpHHNOw0fDYcBv3ZrCSbHfqiRrg8x/pXtYXfLlF0kKJE236FTu/no927WAdW4H2a4BKtF3xcJHQaB2s9S52GbdTNbvqrwsViNE1OvvZwVtAxD4MM2g6Gl31ox7357LcSbLE9r+m7HgT9cVALIj4q++VPJU6rTxChGZdEISYkkz8BmQv3e9QnVIZeocd3a2ZuaeDDMdBqTyCbx3HRuKiPqOAyhTE2ds8ewhAQexda2K/SJBAeTWyPVpHWALzhRNgmKItIOS/uvRN2Q3E0hbGJR6GGQ6O697hZZdrnK9Pgd4vBqwsJtRH7BFoUchWVN+9m4Hc9R2XPKiLW1LVZrdtq108SZGJxHW8plVXoDqhHiQ+EeiBnDsjr2Rh5P67/00zY/f8u/ABha14WI3rsyo4P4WdCJDYriCukOKD0x+yaxVEI2sjafnrJpeo99zndwVye0muyq3Hp0j6GCLZylkK+EbR81/tX29GRBApBW0hrjZeMoLs9/hy4xbEX6Leo35Z5fY7TAS8zcEliW6Obngh4c9nmSlNt0FtL9+Qb+hCXP6uBLWe7ioYhJH/kMP+17cdWpCOJKQf2ATOFrkFIP+LTIvnMuS6dzBcX1WlB0TyowysyjZKtx3v05DopZ6r6B8VQ0nmKE4FY9xAtNX4neZHOjOqny7uuquiUYJtefxbgyxoOQCELj+mQUj6kKbhVlxYVVaAJz1R+ptIo5J+FXlksAVQ2XKVKK7aqiRF62AXrugEhbG0XMrT+LSmhJ25+QcdyDfRgUcFcRzbaRmWMsG5CGgSU3d7i+uTfVvqHe8qtuUXfz53x7E9xxuJ4FN1vFJKs/h+itOKKjHfSKSdnuE2PtxgKoIQczRii2rJBw6DemxfsWcPHfk/jvtncOwtnwmvIYjQTTORzohXoOciydXR0NJ4tn/RuGDzhRSJenKCG0tNd2HUJGG2hMeVIXTeGec2mRePicJN8jR6XK++K3Rynj9iGMaTqRWUJDAegk+tETdhaFhqx2CUIOd++QE+JD3/irbv2X6+brFVWqYgv3L5yRG7J4ixkBlPhmuk2BbY72qWd5JYjVFI27WyZ2z/eL28DU+WCm+ecby+DyEiiFbxRTy/lDujAw8EuM93wXi/k8cY6oC8dVP6J8temocVhNl5nXwO5dUeFDEmvBm7+yy6tzCX1/qwK0zdbmf0LZQH+y9ksJfbX9wcWJmBih9g/6XyA4+S59RtCcQI64UTU9Lc2OuV3XrMJE55v4MuS+vAWg/9+63HqNzn9rFyWtHonrCxpHjzPmHYY1bAHUTCAKgl9YmweC6cjBZXyZV8SCvch8lSkrS7D7VKJJf95IFdFvP6+bUOFBXuglDdTCZd9FRTrnGRURU+euS6F1fL2LUwsLF9rdLaCdiugr+WClNomlVRvC+Vn3R33UmAUYbzXRMNRcEzroSbX6FoO1OqAp/ujTPojFAVe9xHOQWfGgOjyJu4UzPBuPZkn5QYiD5msmlWh5zE7cupDuqFxKrCJDi+d5uDSkDsLmZLBhX40Hv60bUKHYQdZXChSodCRKIQLYO23zSuXTHzBPFfaTLm6HZfa//VA60vEyduMO72DaAYybTOYN/PI5wBKe25b/luTfdf10kqHLPYNRkP9WZtP0jjXhtcOu2jYpn001pAMYsFWJcgrfk7Kgs0b6W2R88PYPfLGWN3/OyoNsPYzbKaL8Zxkqs133s6bV52zarVaRZjThybdd0JdCuUx3wctKpS9h0SohU7v2Wk44YER5GOXJ3+FaaHX1NQKqa3yG28TPydj86C97fRXBL3HWor5SnXnpZlTBHxQ6ZaXEFfBWDmaO69DsAmr/YEnX2q/PThTHOCSsTnJoVxChk6vePm0TDu0BkuNfSMfqTEUMsgG+qkj4S2QsFyggERDoiQ2lF+jtfNRmQ2f+eMzHW9qavbMQ9CWO2OHNgamaAVCVUet8D+FBByAeXl7+q5+heEl8A+nggkmBHpdP6ZDaHurGAyNa4IlCdGlGG68TgsqTLiU8Fy0pGsGT5O92CIbNwQ6JHoi11pSi5jTPfA78rW5r4Pk/aeRV0BGTWuquAxkJrgATnRCC9s5ozeDvNFGyhdkufulFOOi7LVIyIVdF2LCEGXyuQLNOFj3eslZhcyM50wsU19WRZf5+AjAUlwpjfZBpRXX7mKhJUB9qnH30qexktcTQa5ZoSKQG9rD07vvTLYsBEXP985+CftwzUecG7YS14F4Xy85akU9Iy73Uwj0RUuJbHHnrPuq2QRs3fLM9bcB99SloE0G5HJatOs/9NbpPm0nWOlCHeMlB3wgan/0+c5rS2qsCZBSQ9vkk3y73OUACMCWd27k/V2QLpQW/czLvNESJVhLtxhW6hK95yQH4DERxCSNdr/Eoq3noJ+wCvBue16PVi1gBchYrWidtK1wTbdNI9MmcHOJou7SW2LyImlprO8HyDN+ofL+BUdGq2mPGR/VQEwQXpvIjpJmJOYK7Jbi1Gb+WK0ZEiidjYfuhT8Yq6CebUM8DdQhcJs9VoMmap6vYJDae4zTABmgBqWpwCEWIbyQGilcDQ37aySDQ3rbYFuXrVSxSgV18Ppd4+fLCLKSDqxNNFu3YyIoYzrbKf74oVtXUlcLXCpcnQbFgSzCQGpQtsGyGaXeKr0+SnNi4wSgCefWihQZLfA9alrjgUbZMNQHVexH0MZSrXJtJKylrRc58vGHTZ+BK8UXutEAvh6jD4hgBIDE0+TlSjNcWErYZJkrUkE8fYV05q+OOzuQjyxSszleLw2qvbZ7maR6ddUxXRCuV9rKcN0Tz1Vz1TmnfIQvCngnvGQ6hzHVaVI3lcCNktGcTCsMOvAcG4r55yqK4oOeRC5u/81rLf0/0cVJwknB5g6Dhaq3XBtRTgwvM2nvX303oeNknZ8fdmTjORuTkdOTRrYGG6yf/HE9ze0Ti339GqlGlDdFjvvgC0iccycsJRLb4gFViLtR4vbb364JEqvYICgL6rD9VMch1lHZLtTqO/fYW4HM7wCqHmLqPrrBbhDbJT4+Z33WfEfdcbS5a5MkxwDAxNX1eDgglUXiFTVSdP6QF226UO6+Zodm22Hu2cRVsQP2w7ZzE9cO7hCH+sXrT38kKTOlMSlWk0aSLec8ndTQZCBtqD6uqQV6HFQU7HZf6QqdepU3zlrq4scPgjLuJTufiINIIh3EPGorhc2y5/kvVFHKOZ7sApY8Ekf+9S+179NWQ5dgUlMHWKp5wKHeknEMClYf86hG4Pz76zorZE7U6GxaX8gEgL5r0yTQZdomgu7kIqWkn2kx2okY3nYzrDAtjYqNoyMZvX4TYy8sHL+8TfMzHB5cq/dJ70nZDYLrEIXijuYKBnH+6GcHDkXcMCBBngJoP9ljpCMlwiikmbpkGJjB941ylQ294Iz+QxG6ykJPv6nYevXg8mDVXj5ZXeWZUWiHmdW8qCqQsXmPBwGv+x8H6/FuEWA24y5kB8OEHWIs3AZBIDWmVC1JWtNjfMytJfXqk2XGjrGvN858dLv2X9PenKx4OUSswqykjfOAEkktd7mI7nWNKzMhh9opJJBSm8xMDzBklyp9v83fdwf2rob6/JY76t6wQQgik4Mu0YPr/0gqTQPoTgeQ0hk36iR33FOxqc/r5hdDLHkfLRhJjz9AGHxweAHBpePduQ4apBRRgCQ30I1kwLq2NhV4/P1isocJUEcHbAR1JG3Nl8IYleFNOkFWd53ODM1aAGrQIlksxhD3tDTm/2oONLFrfI2/2jeHLpvLYe4ysReIfaVRTKZd+hjxH2RYwoY3pvq/9A4+f4jae5RD7+Ay98W1npOVNHPYbXfhTilHzLuNYwQBH7kGQTsbZVtuWYRiNjr2+XGELQylzOO03KuX9xThBXMoBo/U60Dim7+jPI404cYVsWyC3OlO1GfsdtObYWzrnZz8c1FXyD6pncIMDG3t3SpgOBTZ533yv4WgtLMeStvZXa5vSaQ9kqbF4gk3P+rjBinEAM3EEOfYj9mV4V+OX6HYAzN95W50twGiRMAG/qVDeRMWyVvP6J5HVv/XKBDeXaeH/yWf1crjQLxQEbV/Llg4mnLwT2j7PTQv+u7MDFekDBYd/Vv32mj/xOX1WeIRjFJ5w6CC+Mw1XG5ltVvGMIJK7hSYxV1rDdqEmWNmo98Gk5M8PftPCl6S64oJW/FdQnOZM8KDVwsIoMNg9UAg6b88vdLJXNvjs2EekkeQTTXTmOld424NQPcVoGf+ocwabSdZ6sB6uqkLupyuvKtU3XStvzipZYoT6dvVlSrkGBGdBGl/5+1aQWnqUZISacZpzmOan3ILN/yPN/i7UivVhKu214CeSf10pJY0Hd4dkZFRzPrEaTmut66ZpR8epWCM6osu3HS8h2qWoV0uhXw31e0ZOeI1PcQHxxJ4bS6r6AWh/yK5d6SMU/h5GT9j+vtJumeYOQVOYJOM9f6T6ACq9TndPwaQiieUEsSWwTDjy1+IOSSN22uc/RrzuyzlBFSpSRTkD6EbusRPXcOfJLa6f2baLqPgQXAfMkqDlCXmW4vQ7QkKbm9OgYFhaHT6/SEN6NwkJ3JHHTwjVC1qvAH7rRV1uTsKbIZtb5I6U/HWOt+xvLJCt72KQvavwvilnU48CSvQEY2wAh5SNaP9izyOPqetQ7CwjnsXdhSNFhsS3bku/707CUguS/+72wf1+eYLTXmPTiI4iANc/3G/mh0N3S0rnq8pYsGcvEhegyFyN2X5qQIgR0ge/5tgh4kiDWGmZMlJeICutwY4eQiPylFU5HsfaDj5hAFB6PDYdHsao=]]></m:sse>
</m:mapping>
</file>

<file path=customXml/item5.xml><?xml version="1.0" encoding="utf-8"?>
<t:template xmlns:t="http://mapping.word.org/2012/template">
  <t:sse><![CDATA[mlOYf2i7YClhLCkBrG7s8tHKKV6aUo4dgwSl2m7/EVQAbeamTrptQEr4LP6iL5/Ue26OstYD9PMjbWzFbUqJyENfb9ImfAkJNl0weP5Zs4HFGB2Qug5UJMGdDky4oK/UwLy1GEEPWjMuGGxauLYSbfKqP7dreN3hmkwd68jjS6oNmtHLAUWkh/dtafYMIO1NZZekBtvDVbjn+czjpcXCd5Ql+2TARPES8+vup/n+W0vNJXXU4lxOh3hA1oPf9gA0yitJrKxU/MwXjsEKcU8nWZoRw/k9mdzU5xHUX9IceHPPu0VxKN9fvYZ7wgx4e//XMU9gZtujDDtj+FzTEc62LlDnp6XJJjHjE2S+dvopAbTKCP1kjbTlREoweY5rcKOt6szWx+xz0YnRJgjEKLg6nwzZ/1UIQndOBjHxgoVlCBoobRNlzn6Vpb3pCgRoeKSzu4809jxuVwuaswdxs06mhyGOZ1h+Uv0Fuiw5RTtvGmBgL+CnCOfSx2bi+X+Bo1RQb3Db8ZZBdkcMXeezvwOKEeIixOywOlknbcGHptv0BRuifH+XPCv1guHaJCQIyCrDUTrHbp9gzuk3z0x0keX2Sp0m8LInXlS2N+PnPSHIO493Xdxn4cgV/cOJtbreTKEwjlQRL9GDcKcIdOWtcexQksxcEaqM4SArWnoHJVMmHpcBEOEEnUe09P5YmRfnc6uQqvAuDsOjjskn0DMNuEjhUzpEAOqNSC4UKRvEstDHlEEVwGD+ECyfPYYM3pZ1QTi66xiKReQv3sQssqppfsd1swPEKJ8PV6xm2GyNcypIROOR8MKVAhnQx00Pn90TZucBrbrJvMLGmRZZOEA81Z0kil9YSzZg8pAY+EmHfEXoJE4ltz4LcIXBe64NVPacldlpX2Kd1ndYljPZoKfs/6UXkkROu44L7gTxce6HRDJK52/5Jbjc5npZLidSKm0d/0XbrFRMcLfG9oxsbv4D8WMGmZHqoiqJIkmGirBcDp2p/jLIvlZjFHibbRrpKZJqrKLL2H8efLQMmbl3vseIl75uMgOHfMjVeyovKPV8gqb01fVQ+425+yyEFKdNMDytIudV+x3WKPZMWABQhjNbJ3wMzgtvO6BRr1IRo++C78MKY3L3mUZ5KUh/nTgwZtT1l7QG7FQaf3kEBKU0gDzR0vdPjjGFFqOTVMF89u7YckC9QPmXVMvWIObQDO6GL4El+FYNxH9vEUPadrRrXTmZz8U516R2trAwHSWveDZWSGOGiMRxllPxV4iyVIZgnkdtvtv5tpXDfpkBwqDYfEy0A/JCLip9etPI2nET9oyCyLzSN9ZOlXcJ00CzdPO3lZP/x3e/8eqKziEEZmthgjflJqXXPTZztKZ+AOqm9ZIclLA3upS6UfwqAlbXIm7u8Q11WoiDz4zKT6hAboH9g369zR1vB0Z9VVbeS0ebb2CCvJZz9zPE6XbOPLyhet21xcTZdRr1oIZOJM8vxGl4NmaGmNZzPNg/De7vawwALGG4feuTpW9uPKkkAgzE+XH1ZMW5KV5Czc57rvl835tEJJTNJuoOdyicaQ4FtYR3+NIhtwfzm7lVLo7+xBXKE25jMFxj0SNaahh7Ayy2M2sutaOpDSsCDCOVtbWPNmvKwGBkwytGVF5sdQtAtFOBG0x/eIMIJT/ZSJvFuekMY6edv++RC4HWRXIBPhoSbpIStN9czQ6123W6s1SkEXIvEHhR7cZYfsVpcbsk8Dy0NaoFY0+5LjqBkJTaKjziOvC0eEg4GBhUPoi9/c67a4Vy43O5u3aMkES7S/VoGuGrM5WPL1nu7LtOS+KlkpVmOFfxXGBnmUE2ukw0QBOiAnDVf9F482BBPks3y6lSlHjzlqoomNVX88cglnEsQvEC48BGunZGprFZED11w9O5oxtDZ0aw8ZnMC4lf7jmt7AKOfuuppEpQc/dSLUF8222TTBHxdvfphdsnbISeb09G4/kIn9665FL4rIBjIUYniVijlMrLnF84XGFDVU3ZmsXf/KNAyZsGUBXA6C70yTgLvGVJXWbPfkZnvX7ls4W6+iJEhFPHdbzxHZgftBrGJbql3O62MxI/etDwjr2P02b+L385Pvhwn8PE3D5yeuqOtQdR3R7W2FjDLSves4tY0MzhOfaALDXPhO40d1xg05+/Q2qY6hbGEI/oYKuPpc16x0iKKOF0TCSQ4+NxJKzYYYxcRKk8LNzqFr7AzL4OdeNsZSobx6mI1xh3c4pCGfVxExuMJkmnaK5ZGhelEOKmbu92CeHCdo2pw4JG1fpY//sBM/FDgpU6CGv/o49YQdyaZ9FO4pYvyDFL2L7fQHLbXyj1r83fbIRqWyoZ6pkjV7yzyJUntPo9iTFNJF5x/UZi529JW4QhI67KTSBWC2oTEeKmRF5slPZTmkhB9eWmghZM3FbBo9wvcSMxcdkB7bg3E6yqRbLYfeMvPVnTA/AH0e1vF/Q9EmCF3A21Q+HSg15MPOZXCigChTJ6yhw3qlmZ9J5CiIxZfoUgoNNyXwvQN6c/EqOQnjnq0WOqes1LkH4rEjXSovM07e1IQxljaDP9ntrZJBDu+uDX2M/VrdNXT+g++QGIZ7mriYan3YGybXd16dGjnADF9wR/ehEZ+OO4TSXYsAazh+lGJDzBRTWxiucnxwNUu9iV0SfLvooGY8fH/cPVzt+5gAK/HdRORWwNejQmw9MT1JakoJDruwk9WZGUPKbY9ZgT88Vpy0vvqRD9RIeApZ5a3dfH/4B2710yP+sTytlcqzG9/Wk9blItJe7f6ybmDwNv9tqImQQkv2tVuPsqv+Y0N9kM2XkTOrFbrocaoW5QTGP49xQylyf96SIkbeB3EbmcG0H6eYqTPfkIs/jpyeRRG4vB6gcVEBoKyphU5vsNsvbRG4gLghHZGjayZY/INz+Qxszsmuz9sCeJQWuTHKVGslS7dXCpq1dQX34v9hpTFY4GBeN2C7TAwcn1qfhfbieMvbBaKqrB1OVHgyVhbbcMFME5ZsPSOH0vUZf8IQxsLggMJbDB4YUuIGdILSYEzU4wFUtK3Rz8GR0GCbzPA8xIsrfwXubMp2BF/uFCBwMwih81dsmOeLudgqTXo7MyrJKXDkwY2+Czv80xgfcVkHsifRS9bIwhKQ4CXJiPmlyN6e+nfJiEO6n1QEY10pUM9dUb7uNI5ib5ePxPyNMWvrKC3dM65+5cJKPwIUQSMG18hhyVhYIFhjT14RQxy1wSRvCZ4rdwZhhto5UB8rFDADoSl+h3sObjtMp21f7ybvWhzPA6vjEBfXBUhiq1dc/BQEm5vVzULXxa7furt9wbyRhxBIxRxk2kHy9xENBUm7HRsDIUCpGhvH783ztq3OPEA7NjVw4u7f7e2Sinm9tnCQpD7flsSs3VHzxHzr7u0lV3VbLxF2eao9EUcAxNY5LlmoFkLhOoAF7ZnH3Tg9WE0OgqamN4cke37drCLkOeiXaO+S4dPz/eU22iC8FBDN/pYLobdpIKv3HjrMm47n5L6Lrtxo3eBVdr1xn3g7o2FUhUwGWSgTY9c0phGTQUPNfZ0kWT1G2MXrIvtruer+7GHyMeG+4FO9OTdNLt8xxw8N/UylPTiqTPNO4AywpqN9em7/H1eJHKaPSl8CsdJBBuJoI+I51r8diSK3u1oJ4cwuZa/asrt6pAmKkssdR+d4FKVgvwq80ezWsPfTuPwT8nzXbnnOmOFAkSzLufKZvG4WcwckqxA3NivigNLHF0JO//v8y1En4Z1O1ZE0Mj+mgwnhCqi9Lbk8rDziefVih0ke0MuBYevrhmNnZydgJIe5LaqhTHUq/LL24cLqjCGfeEBoonsLUXa2lTZSyx/QWiyJnu4s0AW9Et+fjRGh+nk9O8XFpACDs/fRZ4wFRSvflv20BVaZupjG9JjTJndBUP0cp62Wimt26jonH6wXj+zhhcX1IrEyJ4m35d+NmhyGGk1Nxix8Qb+cayV4IwuVew1w5/2SoSe4TKOWwk8efKnQCAoG+nUc3q10abldEh58ggqBXQjxEJ8CbpvmERTz40z8t1Yt4Tn0JXaThTS2qoLyMz7n3IlvNRQxVjDJ5WgPGk4JUyD4XCElOCM50GPU7t6/DHMPhBA8i+xtQ3tpSV9L89NNzWYjYTpihDSRjB1VbnE8kcD+rpSJpS4Ice0w1lEC9Kp2Z9G4CYO53ocYUfuXbOHhLQVsuqXuwuA4tVaC6qVoy0w5qLe/3Q8nNlinGep171g5JtnMvn286PqFbgOPP+LMBbUQoJiKaQOHvWHZFBqPrXrYxvn34Fh6+Mxr+5yI9ZorMmff/I/BksiLxUFcmx9S7+LeRPzABai1SAsPZlO7v9n/QOKou+MwSea9naYuNeiEnijYZ2Q3Dhg9/yegXr6iByvQiysOepMOzXdnr/EHt7gq2IchxfUSCKoePIuvxLLJBynMw1IfiDsZJ1y+e6nM808c/K40cJli7TAB3NiJGfsDP4yjocpe9Rr9z9w19JhWF5NDV9tlggEor/HOQCCMvmhMZcgdYGoqgv063TmV/ELBENiBLlhrzx5i5hFs4OdO43AenovPXEIZxiT2FTWGklPt1YEkpBbbu+nIrTNweh7rqSz4p45X8r7JLCOV1tSyDgtfUuDFn8OUQ99YalaEYbms1TDDQ2eMBviVcud//RMnG+D43xENrvXmznYL7BJaf20wRPCVVyrvGAgpQlwGxJLV0i2S6TY3avDFzr63RAR/aWBaBqjhlG55wZOXoVZ1yHz3QtNgdEfaCEXzTJ3sHv9glfQl1/HQCQODkR905c08BFNGrXJwJyuHpr4j2A9jZmtONHY2txyu2HnglayrPxcPfKOX7KREUXdc5Df1AhEgLrR9US8/uiIkCjopiz8aBCFuWRrnNA+W4NgiHiovCj7kre1FFgiKQqsXVD8QpoULvx6KavoOJVWYh56aLpktpC6gWovdNRBH1WOs9Jd5O50RPJrWgSQ5j3dw39EoXYPxlgrMkjBYfGW61jzGoPCSHF2kCLRhHpJ7LWje7RIWLN5kjIMG7ryXt3lpd3MZoJ92XeBi/qxwNwyMFkTf+G1OOVMO1s+h/NeofibjNeVpTe0Dn5dYKy0/s6Hn/tRMW8zMAh1uLqhJT9wvVzSW3Av9NghQYO1CQ6/u4PAp1GWAPuARGJS2s4Vko/FgAZ0laf0xCGyp60v4CJFT02tQ2brXi4G094WISdz7tVlq4nlyiNqr1+gL+ikEORajPBrips2qECes+fnVoRelkEwYQxlOIKftVTBspafM/VfDQDNStiXtby0L66HcyeBK3dexjPEgZxoO3x1uraalXyQMuhlDO728k06pxFnP39s8FiYseNR4Ci+YefqGRpaxF1tjsI4oXQa59v5XPO4VqlPbWn45ohfqRb1oyB1qrMQFHShUHu9TrcHaJdvu1HnZ/ErqhJF+4ygEuCVgK3MuHhP6CJktUlwT0eK+qI34oRbgcaUvQBTNRegOb7MtF+APqR9HyJu7dnWQPurYM4cGqe0eqniEzwSp9eip52l2Oc27o7j1C6SMf84jCNT3qYn/4LsmoSDW1RvzzNH8Ih6WN2FOz8LKDEDGBiG+3OZ7KzLtK1dWsbri4GVWze2X1FF2bDqLadVZRb8DeuyI+GMtKHpT5I1cBGyBzB2AQ2/r/BW+kLqdpd/JvZ66+XA32eVbRxnwFFJmX6QrTsp5AA2ZXDj4c0hIXKo4a5QPgqNo4E/jamJcYQgfNh9Jz5WEQ7NkxZjRUDDFDQOvTdruKE3HVvj3YyxJR4rlGZAx65y9GdonSvn5zqAs4UhdDjnteyJdz05FKdI+tvMKnP618dGicmvjteU6UJ7sF7fnqMexpTyJ8qSJGdolAwEy1m5UB9GaY1wUjRyYHb3mj3IZA7bKiuXfo8iswyA2siEF3yZgfdWZz3hjry3yX4Fj/+I5Ie4UvJYzzQTJ7KuMrN8NuJfQUOLft8w2iYE40jhpYJVDIL2nsAUPB0a/GgHIm3JQHh5+uoPVBKgTPq72+gJFuj3339TPC3Vr71yMcP+x3dbsPThByqhntVIoU1PrKLix5t1VkemZWAMV3D/BzHqC7JGFa4AGqkrLqBSmSk59l792jBytlVzV3HafWfqCWzJ0t0epUWOr708RQOh6tpP9cU1WH1poY+2yd9LYCVIV5zukQpKpaD7omb9feiNIN/2QVd0zoMbdfQ5tXrJXrgIvtHwWDN1MEPbEWiu9VOR9yUs86/c9Wema68q8ejF2qACsD9A49bgpaCf8B2+QIXf6XFHCXQz4LjTepY59mW6gGhUvI8h7H5GltsUmjTKG4wLyyLHVVy9rWA6oDK+L0gqg1hKOSq4ZrJmimZThEaCixHxbYoOgVSTFa18NzHZC37c0oiE8yijCkpdl06yiLCww5jFFa1nohkA/hwyK0trvJHZcxMSuUZEiyY5mitzNPoTxHExNi94gF5LF2K/xzeSfzvjPTt1hwEzIAPvYrJExQmo4+VCIvBVKfduDzTbuME71/VBYzHyfu9HinBK1EP5E1fYTD5fdAX/tzhMTu5E0vaB49aIxLaxK52/8XCIRkWb8LospJrXZ79Zw3N8hKvJ5VSW7qseqFOe/ZN9/JdJznEtJZxXoJo3S5awtMXVeexB0lHfkB47EtQNAMIS7cdR3YkBCRaF5jfJw6sU6xawUAuqVxo7rcWNIcxfM/C3lOOcK/Gqfzb8fJoXytKlrUL/nCqCeMNLCpD6SOHRX2xkZ24FPfIuoE3wE4BhdlE/aakQBHQL2QyLU/XmhMatGpbV6XNkhhlbVrXT6zpk+ehM4P51K9buXIwllnEo4k5BUM6EfnNpRMj7z4wsPAEP+3iZnBIyJEBLXFtWgPLeJuQ0bBQwfb/fpQE7G/rPqQi2pg+FuhY1R5cOjgTQv3RlaNg0OdTQCQIUgogXbi0kFDmtqpGiO5+DdAZ72qE74PmLwEoViIu4WIeK/fZU5WRrpLECuRUMoGwlS7ivx2DuK6gxSNghx2G8KgAkgTMVPR1F1OHJFhp9gGqCAWC4Hv/Fw3RImjkisXxDWwobSg515vWKoMC7PLJn+ipE0oMDALUoCnLhQn7I+aqH1dXcMqyirXs1rBHmQzR/nXObjnYFk/hoFz/Xt7/iVeHYEQODfvK83GOE++4y5ivComgd7oYWOTg17QOFmKvQdM7aKbuRoLWgOOh3E8xrPGLbQADwLNmSFpLGezxbHlDE/cqSrnTiK4yENNVzFNxNFl+n/JXosZqrdprYOyek42nngHNQW6j6k7ckGLV6Dr4EbNPSUXGML7rhkFKkm89sIfEnSIlDvZZWfz07DsJe80d/sznDZtHlt2KmCnbSy7jCY5uwGYExJwgYy/bM+Sq8k+h66ocu5qKxsx3fm1+hlMFeVWy+x29is+E7xLPIaO6iBNgjx3lZLS3XPr3KueYzEagdzrNbjZQ4jS53AiUCAQOTV4W7vYoHL8oXejBM02IDn2kCbpDIyzu33SHaXvw6Ubex6ajBtm0RF+3ah40xCH0lzJ5PHpCZGBTRKu9UiL6bthdsguxXgWqzrGuv5f/X3C4U3yybdz+6AFOZ/h9tatKUDN5kpgeHYCnVHMjd1veaFeabKOW0hAqdlxKnMCxPosL3IGDCacFhRgJvgA09FLWvmVSP7RQCdrulMldtZ75cH6ZeNjQk+rFtrPq8n4SaG0lC6bK54/gyWis7Gwh/TgXZgjHBzFPH0TTOIm/2XltyK7jf/PgZHfjPiOE6d3y+tEmnWLyA3hsyq+bxyKJDJoDV6ohb/K1eJs5SewoCRxg+3kggjlZX/jx+7pR8kZW02+m1gWyJXl9olxSsj0ldBo36/lJivsPIGr61eoLSKsRRctUmsIXqSb9HP1yuTF9bsljoMJrmd9FuG7/683YexMUNNnRpbeJrSXLemVxSSUx7JwyXMbZwqsRjv0H73e9MEXLhepk3Y8uFxIMhhaunjddeoYL3NbP+2tbhYgf7X5VjDaeWEpRrHUEhTbkVobIn1axZoP8k7p47Lgqx3dbyxjFmmBzPTL8uq7h6N8cAkS501+APg+7EFtQrBgDzgwsm3Le3X+Jh2tuqQoBEvg829yERr2ybnKxKQU86+IwA65YNsnqahCJq2tZuvUZT+KXVQRT+cMrP4g5HMAlj2xTk4w1CpK11f0igj6qylmgXJw6Ar3yY9u1y8QJxYBhyxyn635DekUHmJopPLSjmajIGN5FBzuIADV5+ar6z0psfBTiMpR5npKe1JhKNLngZXAjcx/wOlpQlQYrKJ2NYXTf2/E9+yiKdKUkS8WmreU5uk4xSy1om0rw7w/W26rLOABsWml4xfLHiTUx+RvEf8h+b8q0D1SwV/BKABPIFpHWCS/zSB6yrUiC8le5fNdXlH/q7JNavnXi8UyFzbAW0ErCVSJ+WGUjM3msJbgzFxF6bhuj1q2qPKKquPv63mwvGK9B/yRe4gevAU+88sOoDFlCmi+uCGXwHIRaQG9ySSugmzg9HazIowg5VBccHQ38j6Q/jNjeIOe97Wt2vVLr1qK+0xiDC8c4rWFg3fNEBf5ccxxMfTJCBv/m5xbBAs/D+zXRH/b3ItJH6e6SvcV+hFSpOMYU0ohh0BGn/X30ppw5kJ4eNdsC3RuC2CoutmfXxrA52ViDNBkopx9+GYoJGhar8Br208dQeL6TnajdZrU0Hiw4SYWifFTGtJFMkQ8U3Td490tmuDsBdCm9qi9HIQuz0oj8KL+KI3VD743nghgwVSdZAjeTC6hNXFtG15CMlOOHv4Crh69n0mXPFSfdOrRcRGexlSAW+ONHvBEnSVDSaMPA6wTK3B6ae3O09d+jvz0cUitGq29qvmmRCJGRFfepl+7eC21peKdSdBTSfl/rJhtDvaY1Qj19zgeZ4TDko+6Hu6b6aZDHAVPcWxYhFOTXbyWvg4uSQO/gTaao2eH8U7JGLWpKZd+FTKmj+1K7i+gMCB0vT8la7VHe9CNrRDh4br5u+DsoNt56iYZpAJS6Y/wF9ZpE4tEoWqKaa1+B12je7iGouixuxXoXPyi+/E57AWhbg58/gVdEjmJ9QERrTVi4gA4XLa8gvTjZnUoXdpSHOx3sHbX08C8SxXGFijyR1ndmYuhg/qX3HqiF7di8JKT/unwXnFjrtyDtLseEITndEbDa7opwstO5l3UhNyAlK6zwVI75olqgMLVqLrClmcFRqccoPEwvwuKAdYOz9lZXoHIQKofsCQyrGHrjxgOlCI3fIKkQB+1C9ZesJqFEOmykuw1D/XihJfqCtfp4dbtRZfQGuJnAhAka6lt2HRZtMzZnGuwL2qt/eGMvLljvdrccP2fIAYVJY14C3SJkZRoKM6+QkMvlbAO+00V/dUHMTApPITTfFnEk4q8lGFRYZj8SlESX+IRd/vCG4sA3+NXIdBahz+eB5u+yo8WEn5SZPttK/9LWbcZRUtBVTSDbADIbZvCcZAa+XUpnXIBF+We/c401gpnCmMaBYKZs/byS1vjX+MMv2lwoMYCSrfqP8NVDczokWvh3hVVmgNIdnx69LXzTaMDuUnajKA+hKrSct2qhYqYuBgP9sjnV2ekDfgW7ImjC+osyK2c+VWqLRAh7OGwLC3YEfIltYuz+iOBSl4etYq+Z/MgQAv/acqu5GEz6H5P5WVOEqHqDnC50xIA088+4Dj1DNyGmZgCFs/3MFDWkR6ATs4VyJGaT+JJ/AvkhMxwpS0+piw3acj/gTRXOY5eR/9exjm5BfpbZuD/8ApAotoJ/5Uv+qFoiQGOSN+2TSPwgWJQF8igJFr4+fvlMm5J/3BqpAbpuomSOLsQxywnoMoxgvS0aIekSBvQ6msWY9kQEIJiCPN8eEhHm2ejnfmpjFVnwfQou+6pYA2+O+FIourFjVRfP+hrC5OUu6OLRzeDI0Stsc6M3kH811V9eTHP/w19WVoa7dNIcIfdlsPeVxefOg4R3u+7eziDRbudcoqB9YOAdP0yyw5zDlh16q32/RG7a95dL3Fbm5tLrkNR1Jnd2MhQE2ghxkIQHncoKni1FEbL9YGLQcCelBrhZv+UfOMGNfVOUAdxluxI//GlA5qxNpWoVMQ7DoEkTxOKLijz5K2G06VH4oC+Tn4CM5O2fP+WM4HOaxBzVFIliPZhpLAVV2pH9aXCbkgQWUyzKS/5rZy8/XJqSSP5FWs/Vb4AvC8G2bkk3jUBVKpVgc5BPLZj3k93DsuvUT/QiNeLFIPBXvJkOKgarSPRcEpWZe9PYI9HBgAbdwWg4vAjpbbtFaS1LK9gdx3Ip2sA6dIYcSWlt/uTXolwnqDJ1JkE2rHgYtt2Nlp3RmNO5CCvlHuOA0Rb8cmA7NrfC+1EefQ7h87BmK2AKhTNA85dM9O33elkp4KNXeGSfdscbUvOAPyo8/DzKD958idRxYmuvIbWfT6QCb8DTdpdBdZ1/mGxeByCoClnNiMGCmp3OtS6uNFmzIbdXu4brjt6oNOQ4vJUKIwCgRv8paeKbT6mOcDpqXp8gMiuSGYQfxp/GAsJxcx+PAQkbAv1aZwKo3oG4hf837B+4IgwxAjxr6kFO4KBg/4B4nYFh7qEvQgIdN9SRWPGBQO7Hx153NGZipmdyECIRXm9t9wMvfrlPoJEE+0vuxIW4PkoKA9KPTKsRtoqcQ/OfZJkh2XGBXsqiBo6dQaEOzv2xbmYrXo7wgTu5z2WDM51E4N5fTaiR+GLCgO+Ws8u6U3Dw9t/C1xzA5HOo8I94Fv/pE1CJBj+s4gxCvx4RZ+780gcEJ03GDW/47BlmMil3lvARzetjpWSbvuy+qGCATFi+6E1SlF70uyGGdO5UupqApymExtV8cd9MqLBADgRKbRxSJEyTFzwdoGrYrnx0CJ6nwzCmzffeKOKITfzvDQ8oHzU5J0ONCwbgokk6ALJFKcawKDxN3UwVS2cggnVAifmglGLnrQ69udRzSkR5RKC7Lua46awDvV3oK1wC+HSXKhpLMD3zDowauxHtEErmvmrsTQ6xMbF9CznwrSYaMM+hFT62ZdmaDvp9TyVpOi4Q5GHGKHp3AjF2WHCMC0WuompJ6NGBrCOdXIwCqbvTZnRLVvvVTg03eDgfnLr8xp63oeHxgtHuyrqlgB74X7uzIB1d1eVZ0nzQ3RccjcCB4IqQ9Pqpo+rrNERnxtIqeHQY9XI3CXNPQJzc+RTfZdqnbsw7nze+5Cdft0JhMsPtXnwYPdiUa9bdxB3KxyxaIsL8lhRsWhLf0iA7er9NWlgLIH2WTridy9NEGoCBfGb0lP9o9X1Kf258ZAz78xTm1rdmhn0WENsbBDw6Usn48NHsoJVAplJlouFdnrqRp17/CbEWKjRSpuBKbkDDTtes6L4yZ2MypGlQyp+6w8E+kOsmsH7ZcYxFlcY7jBDPxi5D6mwsE9mb4j8MCp+3w+x3qyEf1nkZtS7jvtn3FKN8fJg8Wc1Tq2L9GuuFkDsWNRyteidhrb4dgCk8bPJE4FanP1lBj77gzelIexM4dnHVbiaFZLmGqy1cYlqgPJSXKiEjZqpnPb82xT+IKhNhIbwIpjdm0upN6FwT33Xg5mH9Y00ZKxnhUtR1LvGBXaAdQpQadvCWeqC1FPMg+wOm7s0EpAyEvh5NxAWLe/bFFXMtBcCEjokyDxE+I5lLSuyEUzeFxXe4VXk+APGdpQuLA3cY/ABznXwYCnUdyBANI0cjAWIQgwWUvqh33lwN0RJ5vZEwfH5MRbOhMefX0/fWRL9yUkDvuFbYM/HcNsXmLr+HfVFqfW8MSdgtTFjWLT71l7SCfDbs5CyGFV/k0gh81Rbx+PHUswANcovorTTTwY7qzVCD03/FpcOOG2IRM5NZ6gagFVQ7j5HZn0jjvBFy/gftBGaHg+5qfcLpFGZpujXzzYWGzf+p2EJbylUIKVeNiZVm0HUZ3Um13Tc4fpxP0kgw0ggF0LmcCrgJhAhkH3rHzpKY1inirb7ubmnqmI3nxhnU03XHmy60Hkyx+A2g2dT21XeYg8ykIZh3vKkZQvdTeI1AsB9WPLKfEVWRdRsqMwYwIiky+UN0B4azYZM9IecvZQVgPl1VKDBAB6jB0k2HBCeMx6jMvILNyhoIbJ/yacE4D4C3GNDw6Ln+ah3nWZ+KAfvcuzPzRrTLo5nc9WqeBwFLHrwTeaMX6NEElniESqN/3BHEucmOyswjZKsz1t/TMnDp9cMpLDTmRQbWWVUl3YkNZWiZWYnHkmB+Ucye7+TNAAKNSQutWKPu5JGLgqcCpFigTL7gTpiRVBWiSFTmsrUXslTug9TWpANtAB521WOJRwVEkRPkv1IJydN2RruJNVO4sWVHkfBGedhDUfy5FlYbkL/tzcNkZarXRJwqRIWo3a/+vR3BC1ZiZm1AuQJMis9snK84wTxbSWhFTDv3NJ00P2PmLWmkVnkqBymGsZU+tGPOa2jub6/sWnpO9YQrDuV2WxDXHgUqcJpMPRx0mv25oX25vfmx3JeMslZ+j2QtiOf47Yr53Of2pKX8qwyxYPYTEp3WZq1nrYJJ47JYAYIP4nfrRl6eqo5Yt5suAtXhbUuNkoEn/X1EMLc4HZzsw2gcb4Q0P6yl5V/sXor+swFv/p7COkFM86ndVhnsV4dVO5uo4xDsL1SQ2iOb/OFUPNLhIXPTKAGMEVaOwdhpZjyiAZeCNaEL5w4IJ2LkWpdxfMJNdGUZPFInMTF4n1Dz5CVtgm1lnO9libCCKnbrcV6CT4hapWQpbGl41wyvzyHJjsJjZy/b+h18vfjqeCG2F0qM+jh4YxQXWSw13vvaeokPWFLQ2Or9qbUDIDKBICOBZdLFtOnXjN04qOf/RGKFKpUeGxIiGTOPoDdK3olAud+vWF+DBwkCuNNXWPnI9bnVpBECM7KN+AWxMdtA8wdIJa1MqGnVm4E3SoVqoYFVnL0UBj1YfebMBvwWBVktHm+d+lW2pbA6/YyqDUK9LHMJaugeqqWKp+5U1KMuimZpWa2Nol/RH0zK4yS9GWZJ4vxfnM2FyI+l0oCXnQzHTI+Esvb7pEDr8KELU9Eo/rm8x+PY2Bb8m4YRPsSZ+HL3QiZk03XtSTkbtixVEkv/6en7pWyaxPqrS8x5NtCTVrrccsMExmlMo76eMsExE1Sb2BaCUtaEDmntLi/bTqTyOKm+6ZpGaV7tzG/wBmCWDCB32LRqw964zWwirIKS]]></t:sse>
</t:template>
</file>

<file path=customXml/itemProps1.xml><?xml version="1.0" encoding="utf-8"?>
<ds:datastoreItem xmlns:ds="http://schemas.openxmlformats.org/officeDocument/2006/customXml" ds:itemID="{F9CFF96E-F764-41B9-B1F0-CADBA89E637A}">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82497BF9-B659-4EF6-BD26-66C1035BB811}">
  <ds:schemaRefs>
    <ds:schemaRef ds:uri="http://mapping.word.org/2014/section/customize"/>
  </ds:schemaRefs>
</ds:datastoreItem>
</file>

<file path=customXml/itemProps3.xml><?xml version="1.0" encoding="utf-8"?>
<ds:datastoreItem xmlns:ds="http://schemas.openxmlformats.org/officeDocument/2006/customXml" ds:itemID="{B41008CA-EF0F-4FFA-B258-B86B78AD257B}">
  <ds:schemaRefs>
    <ds:schemaRef ds:uri="http://schemas.openxmlformats.org/officeDocument/2006/bibliography"/>
  </ds:schemaRefs>
</ds:datastoreItem>
</file>

<file path=customXml/itemProps4.xml><?xml version="1.0" encoding="utf-8"?>
<ds:datastoreItem xmlns:ds="http://schemas.openxmlformats.org/officeDocument/2006/customXml" ds:itemID="{CE9BDE2C-64ED-4D15-9F2E-71B2625EF533}">
  <ds:schemaRefs>
    <ds:schemaRef ds:uri="http://mapping.word.org/2012/mapping"/>
  </ds:schemaRefs>
</ds:datastoreItem>
</file>

<file path=customXml/itemProps5.xml><?xml version="1.0" encoding="utf-8"?>
<ds:datastoreItem xmlns:ds="http://schemas.openxmlformats.org/officeDocument/2006/customXml" ds:itemID="{6BDEB862-2B06-4768-9C02-23CB150FAAE6}">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125</TotalTime>
  <Pages>11</Pages>
  <Words>1432</Words>
  <Characters>8163</Characters>
  <Application>Microsoft Office Word</Application>
  <DocSecurity>0</DocSecurity>
  <Lines>68</Lines>
  <Paragraphs>19</Paragraphs>
  <ScaleCrop>false</ScaleCrop>
  <Company/>
  <LinksUpToDate>false</LinksUpToDate>
  <CharactersWithSpaces>9576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yangzq</dc:creator>
  <cp:lastModifiedBy>e24628</cp:lastModifiedBy>
  <cp:revision>47</cp:revision>
  <dcterms:created xsi:type="dcterms:W3CDTF">2025-06-06T09:15:00Z</dcterms:created>
  <dcterms:modified xsi:type="dcterms:W3CDTF">2025-06-16T06:02:00Z</dcterms:modified>
</cp:coreProperties>
</file>