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2AD6C5" w14:textId="1858BE69" w:rsidR="00E637A5" w:rsidRPr="00EE4926" w:rsidRDefault="00E637A5" w:rsidP="00E637A5">
      <w:pPr>
        <w:spacing w:line="460" w:lineRule="exact"/>
        <w:rPr>
          <w:sz w:val="24"/>
          <w:szCs w:val="24"/>
        </w:rPr>
      </w:pPr>
      <w:r w:rsidRPr="00EE4926">
        <w:rPr>
          <w:sz w:val="24"/>
          <w:szCs w:val="24"/>
        </w:rPr>
        <w:t>股票代码：</w:t>
      </w:r>
      <w:r w:rsidRPr="00EE4926">
        <w:rPr>
          <w:sz w:val="24"/>
          <w:szCs w:val="24"/>
        </w:rPr>
        <w:t xml:space="preserve">600860           </w:t>
      </w:r>
      <w:r w:rsidRPr="00EE4926">
        <w:rPr>
          <w:sz w:val="24"/>
          <w:szCs w:val="24"/>
        </w:rPr>
        <w:t>股票简称：</w:t>
      </w:r>
      <w:r w:rsidRPr="00EE4926">
        <w:rPr>
          <w:sz w:val="24"/>
          <w:szCs w:val="24"/>
        </w:rPr>
        <w:t>*ST</w:t>
      </w:r>
      <w:r w:rsidRPr="00EE4926">
        <w:rPr>
          <w:sz w:val="24"/>
          <w:szCs w:val="24"/>
        </w:rPr>
        <w:t>京城</w:t>
      </w:r>
      <w:r w:rsidRPr="00EE4926">
        <w:rPr>
          <w:sz w:val="24"/>
          <w:szCs w:val="24"/>
        </w:rPr>
        <w:t xml:space="preserve">        </w:t>
      </w:r>
      <w:r w:rsidRPr="00EE4926">
        <w:rPr>
          <w:sz w:val="24"/>
          <w:szCs w:val="24"/>
        </w:rPr>
        <w:t>编号：</w:t>
      </w:r>
      <w:r w:rsidRPr="000A4E50">
        <w:rPr>
          <w:sz w:val="24"/>
          <w:szCs w:val="24"/>
        </w:rPr>
        <w:t>临</w:t>
      </w:r>
      <w:r w:rsidRPr="000A4E50">
        <w:rPr>
          <w:sz w:val="24"/>
          <w:szCs w:val="24"/>
        </w:rPr>
        <w:t>2020</w:t>
      </w:r>
      <w:r w:rsidR="00ED38BD" w:rsidRPr="000A4E50">
        <w:rPr>
          <w:rFonts w:hint="eastAsia"/>
          <w:sz w:val="24"/>
          <w:szCs w:val="24"/>
        </w:rPr>
        <w:t>-</w:t>
      </w:r>
      <w:r w:rsidR="00106C15">
        <w:rPr>
          <w:sz w:val="24"/>
          <w:szCs w:val="24"/>
        </w:rPr>
        <w:t>0</w:t>
      </w:r>
      <w:r w:rsidR="001D20E5">
        <w:rPr>
          <w:sz w:val="24"/>
          <w:szCs w:val="24"/>
        </w:rPr>
        <w:t>60</w:t>
      </w:r>
    </w:p>
    <w:p w14:paraId="2B7E32C3" w14:textId="77777777" w:rsidR="00E637A5" w:rsidRPr="00EE4926" w:rsidRDefault="00E637A5" w:rsidP="00E637A5">
      <w:pPr>
        <w:spacing w:line="460" w:lineRule="exact"/>
        <w:ind w:firstLine="57"/>
        <w:rPr>
          <w:sz w:val="24"/>
          <w:szCs w:val="24"/>
        </w:rPr>
      </w:pPr>
    </w:p>
    <w:p w14:paraId="5C1189B1" w14:textId="77777777" w:rsidR="002D68DD" w:rsidRPr="002D68DD" w:rsidRDefault="002D68DD" w:rsidP="002D68DD">
      <w:pPr>
        <w:adjustRightInd w:val="0"/>
        <w:snapToGrid w:val="0"/>
        <w:spacing w:line="460" w:lineRule="exact"/>
        <w:jc w:val="center"/>
        <w:rPr>
          <w:rFonts w:ascii="宋体" w:hAnsi="宋体"/>
          <w:b/>
          <w:color w:val="FF0000"/>
          <w:sz w:val="36"/>
          <w:szCs w:val="36"/>
        </w:rPr>
      </w:pPr>
      <w:r w:rsidRPr="002D68DD">
        <w:rPr>
          <w:rFonts w:hint="eastAsia"/>
          <w:b/>
          <w:color w:val="FF0000"/>
          <w:sz w:val="36"/>
          <w:szCs w:val="36"/>
        </w:rPr>
        <w:t>北</w:t>
      </w:r>
      <w:r w:rsidRPr="002D68DD">
        <w:rPr>
          <w:rFonts w:hint="eastAsia"/>
          <w:b/>
          <w:color w:val="FF0000"/>
          <w:sz w:val="36"/>
          <w:szCs w:val="36"/>
        </w:rPr>
        <w:t xml:space="preserve"> </w:t>
      </w:r>
      <w:r w:rsidRPr="002D68DD">
        <w:rPr>
          <w:rFonts w:hint="eastAsia"/>
          <w:b/>
          <w:color w:val="FF0000"/>
          <w:sz w:val="36"/>
          <w:szCs w:val="36"/>
        </w:rPr>
        <w:t>京</w:t>
      </w:r>
      <w:r w:rsidRPr="002D68DD">
        <w:rPr>
          <w:rFonts w:hint="eastAsia"/>
          <w:b/>
          <w:color w:val="FF0000"/>
          <w:sz w:val="36"/>
          <w:szCs w:val="36"/>
        </w:rPr>
        <w:t xml:space="preserve"> </w:t>
      </w:r>
      <w:r w:rsidRPr="002D68DD">
        <w:rPr>
          <w:rFonts w:hint="eastAsia"/>
          <w:b/>
          <w:color w:val="FF0000"/>
          <w:sz w:val="36"/>
          <w:szCs w:val="36"/>
        </w:rPr>
        <w:t>京</w:t>
      </w:r>
      <w:r w:rsidRPr="002D68DD">
        <w:rPr>
          <w:rFonts w:hint="eastAsia"/>
          <w:b/>
          <w:color w:val="FF0000"/>
          <w:sz w:val="36"/>
          <w:szCs w:val="36"/>
        </w:rPr>
        <w:t xml:space="preserve"> </w:t>
      </w:r>
      <w:r w:rsidRPr="002D68DD">
        <w:rPr>
          <w:rFonts w:hint="eastAsia"/>
          <w:b/>
          <w:color w:val="FF0000"/>
          <w:sz w:val="36"/>
          <w:szCs w:val="36"/>
        </w:rPr>
        <w:t>城</w:t>
      </w:r>
      <w:r w:rsidRPr="002D68DD">
        <w:rPr>
          <w:rFonts w:hint="eastAsia"/>
          <w:b/>
          <w:color w:val="FF0000"/>
          <w:sz w:val="36"/>
          <w:szCs w:val="36"/>
        </w:rPr>
        <w:t xml:space="preserve"> </w:t>
      </w:r>
      <w:r w:rsidRPr="002D68DD">
        <w:rPr>
          <w:rFonts w:hint="eastAsia"/>
          <w:b/>
          <w:color w:val="FF0000"/>
          <w:sz w:val="36"/>
          <w:szCs w:val="36"/>
        </w:rPr>
        <w:t>机</w:t>
      </w:r>
      <w:r w:rsidRPr="002D68DD">
        <w:rPr>
          <w:rFonts w:hint="eastAsia"/>
          <w:b/>
          <w:color w:val="FF0000"/>
          <w:sz w:val="36"/>
          <w:szCs w:val="36"/>
        </w:rPr>
        <w:t xml:space="preserve"> </w:t>
      </w:r>
      <w:r w:rsidRPr="002D68DD">
        <w:rPr>
          <w:rFonts w:hint="eastAsia"/>
          <w:b/>
          <w:color w:val="FF0000"/>
          <w:sz w:val="36"/>
          <w:szCs w:val="36"/>
        </w:rPr>
        <w:t>电</w:t>
      </w:r>
      <w:r w:rsidRPr="002D68DD">
        <w:rPr>
          <w:rFonts w:hint="eastAsia"/>
          <w:b/>
          <w:color w:val="FF0000"/>
          <w:sz w:val="36"/>
          <w:szCs w:val="36"/>
        </w:rPr>
        <w:t xml:space="preserve"> </w:t>
      </w:r>
      <w:r w:rsidRPr="002D68DD">
        <w:rPr>
          <w:rFonts w:hint="eastAsia"/>
          <w:b/>
          <w:color w:val="FF0000"/>
          <w:sz w:val="36"/>
          <w:szCs w:val="36"/>
        </w:rPr>
        <w:t>股</w:t>
      </w:r>
      <w:r w:rsidRPr="002D68DD">
        <w:rPr>
          <w:rFonts w:hint="eastAsia"/>
          <w:b/>
          <w:color w:val="FF0000"/>
          <w:sz w:val="36"/>
          <w:szCs w:val="36"/>
        </w:rPr>
        <w:t xml:space="preserve"> </w:t>
      </w:r>
      <w:r w:rsidRPr="002D68DD">
        <w:rPr>
          <w:rFonts w:hint="eastAsia"/>
          <w:b/>
          <w:color w:val="FF0000"/>
          <w:sz w:val="36"/>
          <w:szCs w:val="36"/>
        </w:rPr>
        <w:t>份</w:t>
      </w:r>
      <w:r w:rsidRPr="002D68DD">
        <w:rPr>
          <w:rFonts w:hint="eastAsia"/>
          <w:b/>
          <w:color w:val="FF0000"/>
          <w:sz w:val="36"/>
          <w:szCs w:val="36"/>
        </w:rPr>
        <w:t xml:space="preserve"> </w:t>
      </w:r>
      <w:r w:rsidRPr="002D68DD">
        <w:rPr>
          <w:rFonts w:hint="eastAsia"/>
          <w:b/>
          <w:color w:val="FF0000"/>
          <w:sz w:val="36"/>
          <w:szCs w:val="36"/>
        </w:rPr>
        <w:t>有</w:t>
      </w:r>
      <w:r w:rsidRPr="002D68DD">
        <w:rPr>
          <w:rFonts w:hint="eastAsia"/>
          <w:b/>
          <w:color w:val="FF0000"/>
          <w:sz w:val="36"/>
          <w:szCs w:val="36"/>
        </w:rPr>
        <w:t xml:space="preserve"> </w:t>
      </w:r>
      <w:r w:rsidRPr="002D68DD">
        <w:rPr>
          <w:rFonts w:hint="eastAsia"/>
          <w:b/>
          <w:color w:val="FF0000"/>
          <w:sz w:val="36"/>
          <w:szCs w:val="36"/>
        </w:rPr>
        <w:t>限</w:t>
      </w:r>
      <w:r w:rsidRPr="002D68DD">
        <w:rPr>
          <w:rFonts w:hint="eastAsia"/>
          <w:b/>
          <w:color w:val="FF0000"/>
          <w:sz w:val="36"/>
          <w:szCs w:val="36"/>
        </w:rPr>
        <w:t xml:space="preserve"> </w:t>
      </w:r>
      <w:r w:rsidRPr="002D68DD">
        <w:rPr>
          <w:rFonts w:hint="eastAsia"/>
          <w:b/>
          <w:color w:val="FF0000"/>
          <w:sz w:val="36"/>
          <w:szCs w:val="36"/>
        </w:rPr>
        <w:t>公</w:t>
      </w:r>
      <w:r w:rsidRPr="002D68DD">
        <w:rPr>
          <w:rFonts w:hint="eastAsia"/>
          <w:b/>
          <w:color w:val="FF0000"/>
          <w:sz w:val="36"/>
          <w:szCs w:val="36"/>
        </w:rPr>
        <w:t xml:space="preserve"> </w:t>
      </w:r>
      <w:r w:rsidRPr="002D68DD">
        <w:rPr>
          <w:rFonts w:hint="eastAsia"/>
          <w:b/>
          <w:color w:val="FF0000"/>
          <w:sz w:val="36"/>
          <w:szCs w:val="36"/>
        </w:rPr>
        <w:t>司</w:t>
      </w:r>
    </w:p>
    <w:p w14:paraId="27DC1FE6" w14:textId="77777777" w:rsidR="002D68DD" w:rsidRPr="002D68DD" w:rsidRDefault="002D68DD" w:rsidP="00AD0399">
      <w:pPr>
        <w:adjustRightInd w:val="0"/>
        <w:snapToGrid w:val="0"/>
        <w:spacing w:line="460" w:lineRule="exact"/>
        <w:jc w:val="center"/>
        <w:outlineLvl w:val="0"/>
        <w:rPr>
          <w:rFonts w:ascii="宋体" w:hAnsi="宋体"/>
          <w:b/>
          <w:caps/>
          <w:color w:val="FF0000"/>
          <w:sz w:val="32"/>
          <w:szCs w:val="32"/>
        </w:rPr>
      </w:pPr>
      <w:r w:rsidRPr="002D68DD">
        <w:rPr>
          <w:rFonts w:ascii="宋体" w:hAnsi="宋体"/>
          <w:b/>
          <w:caps/>
          <w:color w:val="FF0000"/>
          <w:sz w:val="32"/>
          <w:szCs w:val="32"/>
        </w:rPr>
        <w:t>Beijing Jingcheng Machinery Electric Company Limited</w:t>
      </w:r>
    </w:p>
    <w:p w14:paraId="42C070CE" w14:textId="77777777" w:rsidR="002D68DD" w:rsidRPr="002D68DD" w:rsidRDefault="002D68DD" w:rsidP="00AD0399">
      <w:pPr>
        <w:adjustRightInd w:val="0"/>
        <w:snapToGrid w:val="0"/>
        <w:spacing w:line="460" w:lineRule="exact"/>
        <w:jc w:val="center"/>
        <w:outlineLvl w:val="0"/>
        <w:rPr>
          <w:rFonts w:ascii="宋体" w:hAnsi="宋体"/>
          <w:b/>
          <w:i/>
          <w:color w:val="FF0000"/>
          <w:sz w:val="32"/>
          <w:szCs w:val="32"/>
        </w:rPr>
      </w:pPr>
      <w:r w:rsidRPr="002D68DD">
        <w:rPr>
          <w:rFonts w:ascii="宋体" w:hAnsi="宋体" w:hint="eastAsia"/>
          <w:b/>
          <w:i/>
          <w:color w:val="FF0000"/>
          <w:sz w:val="32"/>
          <w:szCs w:val="32"/>
        </w:rPr>
        <w:t>(在中华人民共和国注册成立之股份有限公司)</w:t>
      </w:r>
    </w:p>
    <w:p w14:paraId="3D3E0A9F" w14:textId="1AD566B6" w:rsidR="00E637A5" w:rsidRPr="002D68DD" w:rsidRDefault="00C3476D" w:rsidP="00AD0399">
      <w:pPr>
        <w:adjustRightInd w:val="0"/>
        <w:snapToGrid w:val="0"/>
        <w:spacing w:line="460" w:lineRule="exact"/>
        <w:jc w:val="center"/>
        <w:outlineLvl w:val="0"/>
        <w:rPr>
          <w:b/>
          <w:color w:val="FF0000"/>
          <w:sz w:val="32"/>
          <w:szCs w:val="32"/>
        </w:rPr>
      </w:pPr>
      <w:r w:rsidRPr="002D68DD">
        <w:rPr>
          <w:rFonts w:hint="eastAsia"/>
          <w:b/>
          <w:color w:val="FF0000"/>
          <w:sz w:val="32"/>
          <w:szCs w:val="32"/>
        </w:rPr>
        <w:t>关于</w:t>
      </w:r>
      <w:r w:rsidR="00190DE7">
        <w:rPr>
          <w:rFonts w:hint="eastAsia"/>
          <w:b/>
          <w:color w:val="FF0000"/>
          <w:sz w:val="32"/>
          <w:szCs w:val="32"/>
        </w:rPr>
        <w:t>继续</w:t>
      </w:r>
      <w:r w:rsidRPr="002D68DD">
        <w:rPr>
          <w:rFonts w:hint="eastAsia"/>
          <w:b/>
          <w:color w:val="FF0000"/>
          <w:sz w:val="32"/>
          <w:szCs w:val="32"/>
        </w:rPr>
        <w:t>延期回复上海证券交易所问询函的公告</w:t>
      </w:r>
    </w:p>
    <w:p w14:paraId="05F83BA1" w14:textId="77777777" w:rsidR="002D68DD" w:rsidRPr="00EE4926" w:rsidRDefault="002D68DD" w:rsidP="002D68DD">
      <w:pPr>
        <w:adjustRightInd w:val="0"/>
        <w:snapToGrid w:val="0"/>
        <w:spacing w:line="460" w:lineRule="exact"/>
        <w:jc w:val="center"/>
        <w:rPr>
          <w:b/>
          <w:color w:val="FF0000"/>
          <w:sz w:val="36"/>
          <w:szCs w:val="36"/>
        </w:rPr>
      </w:pPr>
    </w:p>
    <w:p w14:paraId="102A536D" w14:textId="0E8BB5C0" w:rsidR="00E637A5" w:rsidRPr="00EE4926" w:rsidRDefault="002D68DD" w:rsidP="00E637A5">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color w:val="000000"/>
          <w:sz w:val="24"/>
          <w:szCs w:val="24"/>
        </w:rPr>
      </w:pPr>
      <w:r w:rsidRPr="002D68DD">
        <w:rPr>
          <w:rFonts w:ascii="仿宋_GB2312" w:eastAsia="仿宋_GB2312" w:hAnsi="宋体" w:hint="eastAsia"/>
          <w:color w:val="000000"/>
          <w:sz w:val="24"/>
          <w:szCs w:val="24"/>
        </w:rPr>
        <w:t>公司董事会及董事会全体成员保证本公告内容不存在任何虚假记载、误导性陈述或者重大遗漏，并对其内容的真实性、准确性和完整性承担个别及连带责任。</w:t>
      </w:r>
    </w:p>
    <w:p w14:paraId="55D5F1D4" w14:textId="3A89F497" w:rsidR="00C3476D" w:rsidRPr="00725352" w:rsidRDefault="00C3476D" w:rsidP="00725352">
      <w:pPr>
        <w:spacing w:beforeLines="50" w:before="156" w:line="440" w:lineRule="exact"/>
        <w:ind w:firstLineChars="200" w:firstLine="480"/>
        <w:rPr>
          <w:sz w:val="24"/>
          <w:szCs w:val="24"/>
        </w:rPr>
      </w:pPr>
      <w:r w:rsidRPr="00676696">
        <w:rPr>
          <w:rFonts w:ascii="宋体" w:hAnsi="宋体" w:hint="eastAsia"/>
          <w:sz w:val="24"/>
          <w:szCs w:val="24"/>
        </w:rPr>
        <w:t>北京京城机电股份有限公司（以下简称“公司”）于2020年8月18日披露了《</w:t>
      </w:r>
      <w:r w:rsidRPr="00676696">
        <w:rPr>
          <w:rFonts w:ascii="宋体" w:hAnsi="宋体"/>
          <w:sz w:val="24"/>
          <w:szCs w:val="24"/>
        </w:rPr>
        <w:t>发行股份及支付现金购买资产并募集配套资金预案</w:t>
      </w:r>
      <w:r w:rsidRPr="00676696">
        <w:rPr>
          <w:rFonts w:ascii="宋体" w:hAnsi="宋体" w:hint="eastAsia"/>
          <w:sz w:val="24"/>
          <w:szCs w:val="24"/>
        </w:rPr>
        <w:t>》，并</w:t>
      </w:r>
      <w:r w:rsidRPr="00676696">
        <w:rPr>
          <w:rFonts w:ascii="宋体" w:hAnsi="宋体"/>
          <w:sz w:val="24"/>
          <w:szCs w:val="24"/>
        </w:rPr>
        <w:t>于2020年8月31日收到上海证券交易所</w:t>
      </w:r>
      <w:r w:rsidR="00522AEB">
        <w:rPr>
          <w:rFonts w:ascii="宋体" w:hAnsi="宋体" w:hint="eastAsia"/>
          <w:sz w:val="24"/>
          <w:szCs w:val="24"/>
        </w:rPr>
        <w:t>（以下简称“上交所”）</w:t>
      </w:r>
      <w:r w:rsidRPr="00676696">
        <w:rPr>
          <w:rFonts w:ascii="宋体" w:hAnsi="宋体"/>
          <w:sz w:val="24"/>
          <w:szCs w:val="24"/>
        </w:rPr>
        <w:t>下发的《关于对北京京城机电股份有限公司发行股份及支付现金购买资产并募集配套资金预案信息披露的问询函》(上证公函【2020】2484号)</w:t>
      </w:r>
      <w:r w:rsidRPr="00676696">
        <w:rPr>
          <w:rFonts w:ascii="宋体" w:hAnsi="宋体" w:hint="eastAsia"/>
          <w:sz w:val="24"/>
          <w:szCs w:val="24"/>
        </w:rPr>
        <w:t>（以下简称“《问询函》”）。</w:t>
      </w:r>
      <w:r w:rsidR="0086346B" w:rsidRPr="0086346B">
        <w:rPr>
          <w:rFonts w:ascii="宋体" w:hAnsi="宋体" w:hint="eastAsia"/>
          <w:sz w:val="24"/>
          <w:szCs w:val="24"/>
        </w:rPr>
        <w:t>上交所</w:t>
      </w:r>
      <w:r w:rsidRPr="00676696">
        <w:rPr>
          <w:rFonts w:ascii="宋体" w:hAnsi="宋体" w:hint="eastAsia"/>
          <w:sz w:val="24"/>
          <w:szCs w:val="24"/>
        </w:rPr>
        <w:t>要求公司</w:t>
      </w:r>
      <w:r w:rsidRPr="00676696">
        <w:rPr>
          <w:rFonts w:ascii="宋体" w:hAnsi="宋体"/>
          <w:sz w:val="24"/>
          <w:szCs w:val="24"/>
        </w:rPr>
        <w:t>收到《问询函</w:t>
      </w:r>
      <w:r w:rsidRPr="00676696">
        <w:rPr>
          <w:rFonts w:ascii="宋体" w:hAnsi="宋体" w:hint="eastAsia"/>
          <w:sz w:val="24"/>
          <w:szCs w:val="24"/>
        </w:rPr>
        <w:t>》</w:t>
      </w:r>
      <w:r w:rsidRPr="00676696">
        <w:rPr>
          <w:rFonts w:ascii="宋体" w:hAnsi="宋体"/>
          <w:sz w:val="24"/>
          <w:szCs w:val="24"/>
        </w:rPr>
        <w:t>后立即披露，并在5个交易日内</w:t>
      </w:r>
      <w:r w:rsidRPr="00676696">
        <w:rPr>
          <w:rFonts w:ascii="宋体" w:hAnsi="宋体" w:hint="eastAsia"/>
          <w:sz w:val="24"/>
          <w:szCs w:val="24"/>
        </w:rPr>
        <w:t>，</w:t>
      </w:r>
      <w:r w:rsidRPr="00676696">
        <w:rPr>
          <w:rFonts w:ascii="宋体" w:hAnsi="宋体"/>
          <w:sz w:val="24"/>
          <w:szCs w:val="24"/>
        </w:rPr>
        <w:t>针对《</w:t>
      </w:r>
      <w:r w:rsidRPr="00676696">
        <w:rPr>
          <w:rFonts w:ascii="宋体" w:hAnsi="宋体" w:hint="eastAsia"/>
          <w:sz w:val="24"/>
          <w:szCs w:val="24"/>
        </w:rPr>
        <w:t>问询函》中的</w:t>
      </w:r>
      <w:r w:rsidRPr="00676696">
        <w:rPr>
          <w:rFonts w:ascii="宋体" w:hAnsi="宋体"/>
          <w:sz w:val="24"/>
          <w:szCs w:val="24"/>
        </w:rPr>
        <w:t>问题</w:t>
      </w:r>
      <w:r w:rsidRPr="00676696">
        <w:rPr>
          <w:rFonts w:ascii="宋体" w:hAnsi="宋体" w:hint="eastAsia"/>
          <w:sz w:val="24"/>
          <w:szCs w:val="24"/>
        </w:rPr>
        <w:t>进行</w:t>
      </w:r>
      <w:r w:rsidRPr="00676696">
        <w:rPr>
          <w:rFonts w:ascii="宋体" w:hAnsi="宋体"/>
          <w:sz w:val="24"/>
          <w:szCs w:val="24"/>
        </w:rPr>
        <w:t>书面回</w:t>
      </w:r>
      <w:r w:rsidRPr="00676696">
        <w:rPr>
          <w:rFonts w:ascii="宋体" w:hAnsi="宋体" w:hint="eastAsia"/>
          <w:sz w:val="24"/>
          <w:szCs w:val="24"/>
        </w:rPr>
        <w:t>复，</w:t>
      </w:r>
      <w:r w:rsidRPr="00676696">
        <w:rPr>
          <w:rFonts w:ascii="宋体" w:hAnsi="宋体"/>
          <w:sz w:val="24"/>
          <w:szCs w:val="24"/>
        </w:rPr>
        <w:t>履行信息披露义务，并对</w:t>
      </w:r>
      <w:r w:rsidRPr="00676696">
        <w:rPr>
          <w:rFonts w:ascii="宋体" w:hAnsi="宋体" w:hint="eastAsia"/>
          <w:sz w:val="24"/>
          <w:szCs w:val="24"/>
        </w:rPr>
        <w:t>《</w:t>
      </w:r>
      <w:r w:rsidRPr="00676696">
        <w:rPr>
          <w:rFonts w:ascii="宋体" w:hAnsi="宋体"/>
          <w:sz w:val="24"/>
          <w:szCs w:val="24"/>
        </w:rPr>
        <w:t>发行股份及支付现金购买资产并募集配套资金预案</w:t>
      </w:r>
      <w:r w:rsidRPr="00676696">
        <w:rPr>
          <w:rFonts w:ascii="宋体" w:hAnsi="宋体" w:hint="eastAsia"/>
          <w:sz w:val="24"/>
          <w:szCs w:val="24"/>
        </w:rPr>
        <w:t>》</w:t>
      </w:r>
      <w:r w:rsidRPr="00676696">
        <w:rPr>
          <w:rFonts w:ascii="宋体" w:hAnsi="宋体"/>
          <w:sz w:val="24"/>
          <w:szCs w:val="24"/>
        </w:rPr>
        <w:t>作相应修改</w:t>
      </w:r>
      <w:r w:rsidRPr="00676696">
        <w:rPr>
          <w:rFonts w:ascii="宋体" w:hAnsi="宋体" w:hint="eastAsia"/>
          <w:sz w:val="24"/>
          <w:szCs w:val="24"/>
        </w:rPr>
        <w:t>。</w:t>
      </w:r>
      <w:r w:rsidR="00DD7C6D">
        <w:rPr>
          <w:rFonts w:hint="eastAsia"/>
          <w:sz w:val="24"/>
          <w:szCs w:val="24"/>
        </w:rPr>
        <w:t>公司于</w:t>
      </w:r>
      <w:r w:rsidR="00DD7C6D">
        <w:rPr>
          <w:rFonts w:hint="eastAsia"/>
          <w:sz w:val="24"/>
          <w:szCs w:val="24"/>
        </w:rPr>
        <w:t>2020</w:t>
      </w:r>
      <w:r w:rsidR="00DD7C6D">
        <w:rPr>
          <w:rFonts w:hint="eastAsia"/>
          <w:sz w:val="24"/>
          <w:szCs w:val="24"/>
        </w:rPr>
        <w:t>年</w:t>
      </w:r>
      <w:r w:rsidR="00DD7C6D">
        <w:rPr>
          <w:rFonts w:hint="eastAsia"/>
          <w:sz w:val="24"/>
          <w:szCs w:val="24"/>
        </w:rPr>
        <w:t>9</w:t>
      </w:r>
      <w:r w:rsidR="00DD7C6D">
        <w:rPr>
          <w:rFonts w:hint="eastAsia"/>
          <w:sz w:val="24"/>
          <w:szCs w:val="24"/>
        </w:rPr>
        <w:t>月</w:t>
      </w:r>
      <w:r w:rsidR="00DD7C6D">
        <w:rPr>
          <w:rFonts w:hint="eastAsia"/>
          <w:sz w:val="24"/>
          <w:szCs w:val="24"/>
        </w:rPr>
        <w:t>8</w:t>
      </w:r>
      <w:r w:rsidR="00DD7C6D">
        <w:rPr>
          <w:rFonts w:hint="eastAsia"/>
          <w:sz w:val="24"/>
          <w:szCs w:val="24"/>
        </w:rPr>
        <w:t>日披露了《关于延期回复上海交易所问询函的公告》（公告编号：</w:t>
      </w:r>
      <w:r w:rsidR="00DD7C6D" w:rsidRPr="009733B5">
        <w:rPr>
          <w:rFonts w:hint="eastAsia"/>
          <w:sz w:val="24"/>
          <w:szCs w:val="24"/>
        </w:rPr>
        <w:t>临</w:t>
      </w:r>
      <w:r w:rsidR="00DD7C6D" w:rsidRPr="009733B5">
        <w:rPr>
          <w:rFonts w:hint="eastAsia"/>
          <w:sz w:val="24"/>
          <w:szCs w:val="24"/>
        </w:rPr>
        <w:t xml:space="preserve"> 2020-058</w:t>
      </w:r>
      <w:r w:rsidR="00DD7C6D">
        <w:rPr>
          <w:rFonts w:hint="eastAsia"/>
          <w:sz w:val="24"/>
          <w:szCs w:val="24"/>
        </w:rPr>
        <w:t>）。</w:t>
      </w:r>
    </w:p>
    <w:p w14:paraId="0AA59D56" w14:textId="39013D4A" w:rsidR="0086346B" w:rsidRDefault="00C3476D" w:rsidP="00725352">
      <w:pPr>
        <w:spacing w:line="440" w:lineRule="exact"/>
        <w:ind w:firstLineChars="200" w:firstLine="480"/>
        <w:rPr>
          <w:rFonts w:ascii="宋体" w:hAnsi="宋体"/>
          <w:sz w:val="24"/>
          <w:szCs w:val="24"/>
        </w:rPr>
      </w:pPr>
      <w:r w:rsidRPr="00676696">
        <w:rPr>
          <w:rFonts w:ascii="宋体" w:hAnsi="宋体"/>
          <w:sz w:val="24"/>
          <w:szCs w:val="24"/>
        </w:rPr>
        <w:t>公司在收到上述《问询函》后高度重视，立即组织相关人员进行《问询函》的回复工作。因《问询函》所涉及的部分事项仍需进一步确认和完善，预计无法按期完成《问询函》的回复工作。为保证回复内容的真实、准确、完整，</w:t>
      </w:r>
      <w:proofErr w:type="gramStart"/>
      <w:r w:rsidRPr="00676696">
        <w:rPr>
          <w:rFonts w:ascii="宋体" w:hAnsi="宋体"/>
          <w:sz w:val="24"/>
          <w:szCs w:val="24"/>
        </w:rPr>
        <w:t>拟</w:t>
      </w:r>
      <w:r w:rsidR="0068349C">
        <w:rPr>
          <w:rFonts w:ascii="宋体" w:hAnsi="宋体" w:hint="eastAsia"/>
          <w:sz w:val="24"/>
          <w:szCs w:val="24"/>
        </w:rPr>
        <w:t>再次</w:t>
      </w:r>
      <w:proofErr w:type="gramEnd"/>
      <w:r w:rsidRPr="00676696">
        <w:rPr>
          <w:rFonts w:ascii="宋体" w:hAnsi="宋体"/>
          <w:sz w:val="24"/>
          <w:szCs w:val="24"/>
        </w:rPr>
        <w:t>延期5个交易日</w:t>
      </w:r>
      <w:r w:rsidR="00676696">
        <w:rPr>
          <w:rFonts w:ascii="宋体" w:hAnsi="宋体" w:hint="eastAsia"/>
          <w:sz w:val="24"/>
          <w:szCs w:val="24"/>
        </w:rPr>
        <w:t>披露</w:t>
      </w:r>
      <w:r w:rsidR="00676696" w:rsidRPr="00676696">
        <w:rPr>
          <w:rFonts w:ascii="宋体" w:hAnsi="宋体" w:hint="eastAsia"/>
          <w:sz w:val="24"/>
          <w:szCs w:val="24"/>
        </w:rPr>
        <w:t>《问询函》的回复</w:t>
      </w:r>
      <w:r w:rsidRPr="00676696">
        <w:rPr>
          <w:rFonts w:ascii="宋体" w:hAnsi="宋体"/>
          <w:sz w:val="24"/>
          <w:szCs w:val="24"/>
        </w:rPr>
        <w:t>。</w:t>
      </w:r>
    </w:p>
    <w:p w14:paraId="0BAB29C3" w14:textId="4AD57453" w:rsidR="00C3476D" w:rsidRPr="00676696" w:rsidRDefault="00C3476D" w:rsidP="00725352">
      <w:pPr>
        <w:spacing w:line="440" w:lineRule="exact"/>
        <w:ind w:firstLineChars="200" w:firstLine="480"/>
        <w:rPr>
          <w:rFonts w:ascii="宋体" w:hAnsi="宋体"/>
          <w:sz w:val="24"/>
          <w:szCs w:val="24"/>
        </w:rPr>
      </w:pPr>
      <w:r w:rsidRPr="00676696">
        <w:rPr>
          <w:rFonts w:ascii="宋体" w:hAnsi="宋体"/>
          <w:sz w:val="24"/>
          <w:szCs w:val="24"/>
        </w:rPr>
        <w:t>延期回复《问询函》期间，公司将进一步加大工作力度，积极协调各方推进《问询函》的回复工作，争取尽快向</w:t>
      </w:r>
      <w:r w:rsidR="0086346B" w:rsidRPr="0086346B">
        <w:rPr>
          <w:rFonts w:ascii="宋体" w:hAnsi="宋体" w:hint="eastAsia"/>
          <w:sz w:val="24"/>
          <w:szCs w:val="24"/>
        </w:rPr>
        <w:t>上交所</w:t>
      </w:r>
      <w:r w:rsidRPr="00676696">
        <w:rPr>
          <w:rFonts w:ascii="宋体" w:hAnsi="宋体"/>
          <w:sz w:val="24"/>
          <w:szCs w:val="24"/>
        </w:rPr>
        <w:t>提交回复文件。</w:t>
      </w:r>
    </w:p>
    <w:p w14:paraId="406DC5DA" w14:textId="77777777" w:rsidR="00C3476D" w:rsidRPr="00676696" w:rsidRDefault="00C3476D" w:rsidP="00725352">
      <w:pPr>
        <w:spacing w:line="440" w:lineRule="exact"/>
        <w:ind w:firstLineChars="200" w:firstLine="480"/>
        <w:rPr>
          <w:rFonts w:ascii="宋体" w:hAnsi="宋体"/>
          <w:sz w:val="24"/>
          <w:szCs w:val="24"/>
        </w:rPr>
      </w:pPr>
      <w:r w:rsidRPr="00676696">
        <w:rPr>
          <w:rFonts w:ascii="宋体" w:hAnsi="宋体"/>
          <w:sz w:val="24"/>
          <w:szCs w:val="24"/>
        </w:rPr>
        <w:t>敬请广大的投资者及时关注公司在指定的信息披露媒体上海证券交易所网站http://www.sse.com.cn、《上海证券报》以及香港联合交易所披露易网站http://www.hkexnews.hk上发布的相关信息，注意投资风险。</w:t>
      </w:r>
    </w:p>
    <w:p w14:paraId="57F06933" w14:textId="163CA34B" w:rsidR="00C3476D" w:rsidRPr="00676696" w:rsidRDefault="00C3476D" w:rsidP="00725352">
      <w:pPr>
        <w:spacing w:line="440" w:lineRule="exact"/>
        <w:ind w:firstLineChars="200" w:firstLine="480"/>
        <w:rPr>
          <w:rFonts w:ascii="宋体" w:hAnsi="宋体"/>
          <w:sz w:val="24"/>
          <w:szCs w:val="24"/>
        </w:rPr>
      </w:pPr>
      <w:r w:rsidRPr="00676696">
        <w:rPr>
          <w:rFonts w:ascii="宋体" w:hAnsi="宋体"/>
          <w:sz w:val="24"/>
          <w:szCs w:val="24"/>
        </w:rPr>
        <w:t>特此公告。</w:t>
      </w:r>
      <w:r w:rsidRPr="00676696">
        <w:rPr>
          <w:rFonts w:ascii="宋体" w:hAnsi="宋体"/>
          <w:sz w:val="24"/>
          <w:szCs w:val="24"/>
        </w:rPr>
        <w:tab/>
      </w:r>
    </w:p>
    <w:p w14:paraId="3D00AB29" w14:textId="77777777" w:rsidR="00C3476D" w:rsidRPr="00C3476D" w:rsidRDefault="00C3476D" w:rsidP="00725352">
      <w:pPr>
        <w:spacing w:beforeLines="50" w:before="156" w:line="440" w:lineRule="exact"/>
        <w:ind w:firstLineChars="200" w:firstLine="480"/>
        <w:jc w:val="right"/>
        <w:rPr>
          <w:sz w:val="24"/>
          <w:szCs w:val="24"/>
        </w:rPr>
      </w:pPr>
      <w:r w:rsidRPr="00C3476D">
        <w:rPr>
          <w:sz w:val="24"/>
          <w:szCs w:val="24"/>
        </w:rPr>
        <w:t>北京京城机电股份有限公司董事会</w:t>
      </w:r>
    </w:p>
    <w:p w14:paraId="0E290629" w14:textId="1F8D8D9A" w:rsidR="003D7933" w:rsidRPr="00EE4926" w:rsidRDefault="00C3476D" w:rsidP="00725352">
      <w:pPr>
        <w:spacing w:beforeLines="50" w:before="156" w:line="440" w:lineRule="exact"/>
        <w:ind w:firstLineChars="200" w:firstLine="480"/>
        <w:jc w:val="right"/>
        <w:rPr>
          <w:sz w:val="24"/>
          <w:szCs w:val="24"/>
        </w:rPr>
      </w:pPr>
      <w:r w:rsidRPr="00C3476D">
        <w:rPr>
          <w:sz w:val="24"/>
          <w:szCs w:val="24"/>
        </w:rPr>
        <w:t>2020</w:t>
      </w:r>
      <w:r w:rsidRPr="00C3476D">
        <w:rPr>
          <w:sz w:val="24"/>
          <w:szCs w:val="24"/>
        </w:rPr>
        <w:t>年</w:t>
      </w:r>
      <w:r w:rsidRPr="00C3476D">
        <w:rPr>
          <w:sz w:val="24"/>
          <w:szCs w:val="24"/>
        </w:rPr>
        <w:t>9</w:t>
      </w:r>
      <w:r w:rsidRPr="00C3476D">
        <w:rPr>
          <w:sz w:val="24"/>
          <w:szCs w:val="24"/>
        </w:rPr>
        <w:t>月</w:t>
      </w:r>
      <w:r w:rsidR="00DD7C6D">
        <w:rPr>
          <w:rFonts w:hint="eastAsia"/>
          <w:sz w:val="24"/>
          <w:szCs w:val="24"/>
        </w:rPr>
        <w:t>14</w:t>
      </w:r>
      <w:r w:rsidRPr="00C3476D">
        <w:rPr>
          <w:sz w:val="24"/>
          <w:szCs w:val="24"/>
        </w:rPr>
        <w:t>日</w:t>
      </w:r>
    </w:p>
    <w:sectPr w:rsidR="003D7933" w:rsidRPr="00EE49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4A5100" w14:textId="77777777" w:rsidR="004C0BBB" w:rsidRDefault="004C0BBB" w:rsidP="00EE4926">
      <w:r>
        <w:separator/>
      </w:r>
    </w:p>
  </w:endnote>
  <w:endnote w:type="continuationSeparator" w:id="0">
    <w:p w14:paraId="41B3CBA3" w14:textId="77777777" w:rsidR="004C0BBB" w:rsidRDefault="004C0BBB" w:rsidP="00EE49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4A677D" w14:textId="77777777" w:rsidR="004C0BBB" w:rsidRDefault="004C0BBB" w:rsidP="00EE4926">
      <w:r>
        <w:separator/>
      </w:r>
    </w:p>
  </w:footnote>
  <w:footnote w:type="continuationSeparator" w:id="0">
    <w:p w14:paraId="660D4381" w14:textId="77777777" w:rsidR="004C0BBB" w:rsidRDefault="004C0BBB" w:rsidP="00EE49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637A5"/>
    <w:rsid w:val="00007B7E"/>
    <w:rsid w:val="00025C0E"/>
    <w:rsid w:val="000624FC"/>
    <w:rsid w:val="000A4E50"/>
    <w:rsid w:val="00106C15"/>
    <w:rsid w:val="0014555E"/>
    <w:rsid w:val="00190DE7"/>
    <w:rsid w:val="00190FC3"/>
    <w:rsid w:val="001D20E5"/>
    <w:rsid w:val="002D68DD"/>
    <w:rsid w:val="002E0F9A"/>
    <w:rsid w:val="0031601D"/>
    <w:rsid w:val="003C1BDC"/>
    <w:rsid w:val="003D7933"/>
    <w:rsid w:val="00482431"/>
    <w:rsid w:val="004C0BBB"/>
    <w:rsid w:val="004C0F6A"/>
    <w:rsid w:val="00522AEB"/>
    <w:rsid w:val="00533EFD"/>
    <w:rsid w:val="00676696"/>
    <w:rsid w:val="0068349C"/>
    <w:rsid w:val="00725352"/>
    <w:rsid w:val="0086346B"/>
    <w:rsid w:val="00985629"/>
    <w:rsid w:val="00A84D06"/>
    <w:rsid w:val="00AD0399"/>
    <w:rsid w:val="00AF1278"/>
    <w:rsid w:val="00B225AC"/>
    <w:rsid w:val="00C23D1C"/>
    <w:rsid w:val="00C3476D"/>
    <w:rsid w:val="00CA181D"/>
    <w:rsid w:val="00DD7C6D"/>
    <w:rsid w:val="00DD7F4C"/>
    <w:rsid w:val="00DF4204"/>
    <w:rsid w:val="00E61623"/>
    <w:rsid w:val="00E637A5"/>
    <w:rsid w:val="00EB2B19"/>
    <w:rsid w:val="00ED38BD"/>
    <w:rsid w:val="00EE4926"/>
    <w:rsid w:val="00F37219"/>
    <w:rsid w:val="00F63A1E"/>
    <w:rsid w:val="00F74F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91BCAF"/>
  <w15:docId w15:val="{AD54E7FD-665C-4C33-BBEE-002AEC5FB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E637A5"/>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23D1C"/>
    <w:rPr>
      <w:sz w:val="18"/>
      <w:szCs w:val="18"/>
    </w:rPr>
  </w:style>
  <w:style w:type="character" w:customStyle="1" w:styleId="a4">
    <w:name w:val="批注框文本 字符"/>
    <w:basedOn w:val="a0"/>
    <w:link w:val="a3"/>
    <w:uiPriority w:val="99"/>
    <w:semiHidden/>
    <w:rsid w:val="00C23D1C"/>
    <w:rPr>
      <w:rFonts w:ascii="Times New Roman" w:eastAsia="宋体" w:hAnsi="Times New Roman" w:cs="Times New Roman"/>
      <w:sz w:val="18"/>
      <w:szCs w:val="18"/>
    </w:rPr>
  </w:style>
  <w:style w:type="paragraph" w:styleId="a5">
    <w:name w:val="header"/>
    <w:basedOn w:val="a"/>
    <w:link w:val="a6"/>
    <w:uiPriority w:val="99"/>
    <w:unhideWhenUsed/>
    <w:rsid w:val="00EE492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EE4926"/>
    <w:rPr>
      <w:rFonts w:ascii="Times New Roman" w:eastAsia="宋体" w:hAnsi="Times New Roman" w:cs="Times New Roman"/>
      <w:sz w:val="18"/>
      <w:szCs w:val="18"/>
    </w:rPr>
  </w:style>
  <w:style w:type="paragraph" w:styleId="a7">
    <w:name w:val="footer"/>
    <w:basedOn w:val="a"/>
    <w:link w:val="a8"/>
    <w:uiPriority w:val="99"/>
    <w:unhideWhenUsed/>
    <w:rsid w:val="00EE4926"/>
    <w:pPr>
      <w:tabs>
        <w:tab w:val="center" w:pos="4153"/>
        <w:tab w:val="right" w:pos="8306"/>
      </w:tabs>
      <w:snapToGrid w:val="0"/>
      <w:jc w:val="left"/>
    </w:pPr>
    <w:rPr>
      <w:sz w:val="18"/>
      <w:szCs w:val="18"/>
    </w:rPr>
  </w:style>
  <w:style w:type="character" w:customStyle="1" w:styleId="a8">
    <w:name w:val="页脚 字符"/>
    <w:basedOn w:val="a0"/>
    <w:link w:val="a7"/>
    <w:uiPriority w:val="99"/>
    <w:rsid w:val="00EE4926"/>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9B9157-5E8D-7F41-A016-8FC35CADD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133</Words>
  <Characters>759</Characters>
  <Application>Microsoft Office Word</Application>
  <DocSecurity>0</DocSecurity>
  <Lines>6</Lines>
  <Paragraphs>1</Paragraphs>
  <ScaleCrop>false</ScaleCrop>
  <Company/>
  <LinksUpToDate>false</LinksUpToDate>
  <CharactersWithSpaces>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顾 京洪</dc:creator>
  <cp:lastModifiedBy>L Y</cp:lastModifiedBy>
  <cp:revision>7</cp:revision>
  <dcterms:created xsi:type="dcterms:W3CDTF">2020-09-14T02:16:00Z</dcterms:created>
  <dcterms:modified xsi:type="dcterms:W3CDTF">2020-09-14T08:24:00Z</dcterms:modified>
</cp:coreProperties>
</file>